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3C" w:rsidRDefault="000B1C7B" w:rsidP="006544E1">
      <w:pPr>
        <w:ind w:left="-567" w:firstLine="283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701F11" wp14:editId="38648BCB">
            <wp:simplePos x="0" y="0"/>
            <wp:positionH relativeFrom="column">
              <wp:posOffset>4657725</wp:posOffset>
            </wp:positionH>
            <wp:positionV relativeFrom="paragraph">
              <wp:posOffset>-753110</wp:posOffset>
            </wp:positionV>
            <wp:extent cx="1656080" cy="635000"/>
            <wp:effectExtent l="0" t="0" r="1270" b="0"/>
            <wp:wrapNone/>
            <wp:docPr id="5" name="Picture 5" descr="C:\Users\55111703\AppData\Local\Microsoft\Windows\Temporary Internet Files\Content.Outlook\G3SG2BRN\MMU New Logo_BW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55111703\AppData\Local\Microsoft\Windows\Temporary Internet Files\Content.Outlook\G3SG2BRN\MMU New Logo_B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93C">
        <w:rPr>
          <w:rFonts w:ascii="Arial" w:hAnsi="Arial" w:cs="Arial"/>
          <w:b/>
          <w:sz w:val="32"/>
          <w:u w:val="single"/>
        </w:rPr>
        <w:t>University Pre-Start Work Planning</w:t>
      </w:r>
    </w:p>
    <w:p w:rsidR="00B83F5D" w:rsidRDefault="006544E1" w:rsidP="006544E1">
      <w:pPr>
        <w:ind w:left="-567" w:firstLine="283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S</w:t>
      </w:r>
      <w:r w:rsidR="00164128">
        <w:rPr>
          <w:rFonts w:ascii="Arial" w:hAnsi="Arial" w:cs="Arial"/>
          <w:b/>
          <w:sz w:val="32"/>
          <w:u w:val="single"/>
        </w:rPr>
        <w:t>ite Access Form</w:t>
      </w:r>
      <w:r>
        <w:rPr>
          <w:rFonts w:ascii="Arial" w:hAnsi="Arial" w:cs="Arial"/>
          <w:b/>
          <w:sz w:val="32"/>
          <w:u w:val="single"/>
        </w:rPr>
        <w:t xml:space="preserve"> - Part </w:t>
      </w:r>
      <w:r w:rsidR="00B765F9" w:rsidRPr="00B765F9">
        <w:rPr>
          <w:rFonts w:ascii="Arial" w:hAnsi="Arial" w:cs="Arial"/>
          <w:b/>
          <w:sz w:val="32"/>
          <w:u w:val="single"/>
        </w:rPr>
        <w:t>1</w:t>
      </w:r>
    </w:p>
    <w:p w:rsidR="00B765F9" w:rsidRPr="00B765F9" w:rsidRDefault="00B765F9" w:rsidP="00B765F9">
      <w:pPr>
        <w:ind w:left="-567"/>
        <w:rPr>
          <w:rFonts w:ascii="Arial" w:hAnsi="Arial" w:cs="Arial"/>
          <w:b/>
          <w:sz w:val="4"/>
          <w:szCs w:val="4"/>
          <w:u w:val="singl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83"/>
        <w:gridCol w:w="3233"/>
        <w:gridCol w:w="6207"/>
      </w:tblGrid>
      <w:tr w:rsidR="00B765F9" w:rsidRPr="00B765F9" w:rsidTr="006544E1">
        <w:trPr>
          <w:trHeight w:val="460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B765F9" w:rsidRPr="00B765F9" w:rsidRDefault="00B765F9" w:rsidP="00B765F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765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Project Information - Provided by </w:t>
            </w:r>
            <w:r w:rsidR="00C936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r w:rsidRPr="00B765F9">
              <w:rPr>
                <w:rFonts w:ascii="Arial" w:hAnsi="Arial" w:cs="Arial"/>
                <w:b/>
                <w:i/>
                <w:sz w:val="24"/>
                <w:szCs w:val="24"/>
              </w:rPr>
              <w:t>University to Contractor</w:t>
            </w:r>
          </w:p>
        </w:tc>
      </w:tr>
      <w:tr w:rsidR="0001793C" w:rsidRPr="00B765F9" w:rsidTr="006544E1">
        <w:trPr>
          <w:trHeight w:val="569"/>
        </w:trPr>
        <w:tc>
          <w:tcPr>
            <w:tcW w:w="483" w:type="dxa"/>
            <w:vAlign w:val="center"/>
          </w:tcPr>
          <w:p w:rsidR="0001793C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01793C" w:rsidRDefault="0001793C" w:rsidP="00B76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Contractor or organisation undertaking works </w:t>
            </w:r>
          </w:p>
        </w:tc>
        <w:tc>
          <w:tcPr>
            <w:tcW w:w="6207" w:type="dxa"/>
            <w:vAlign w:val="center"/>
          </w:tcPr>
          <w:p w:rsidR="0001793C" w:rsidRDefault="0001793C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</w:p>
          <w:p w:rsidR="0001793C" w:rsidRDefault="0001793C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</w:p>
          <w:p w:rsidR="0061555B" w:rsidRDefault="0061555B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</w:p>
          <w:p w:rsidR="0001793C" w:rsidRPr="00AE38D7" w:rsidRDefault="0001793C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</w:p>
        </w:tc>
      </w:tr>
      <w:tr w:rsidR="00B765F9" w:rsidRPr="00B765F9" w:rsidTr="006544E1">
        <w:trPr>
          <w:trHeight w:val="569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B765F9" w:rsidRPr="00B765F9" w:rsidRDefault="000D7572" w:rsidP="00B76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</w:t>
            </w:r>
            <w:r w:rsidR="00B765F9" w:rsidRPr="00B765F9">
              <w:rPr>
                <w:rFonts w:ascii="Arial" w:hAnsi="Arial" w:cs="Arial"/>
                <w:sz w:val="24"/>
                <w:szCs w:val="24"/>
              </w:rPr>
              <w:t>itle</w:t>
            </w:r>
          </w:p>
        </w:tc>
        <w:tc>
          <w:tcPr>
            <w:tcW w:w="6207" w:type="dxa"/>
            <w:vAlign w:val="center"/>
          </w:tcPr>
          <w:p w:rsidR="00B765F9" w:rsidRPr="00AE38D7" w:rsidRDefault="00000D2A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Name of p</w:t>
            </w:r>
            <w:r w:rsidR="00AE38D7" w:rsidRPr="00AE38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roject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or contract </w:t>
            </w:r>
          </w:p>
          <w:p w:rsidR="00AE38D7" w:rsidRDefault="00AE38D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5B" w:rsidRPr="00B765F9" w:rsidRDefault="0061555B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569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B765F9" w:rsidRP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Location of work</w:t>
            </w:r>
            <w:r w:rsidR="00AE38D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207" w:type="dxa"/>
            <w:vAlign w:val="center"/>
          </w:tcPr>
          <w:p w:rsidR="00AE38D7" w:rsidRPr="00AE38D7" w:rsidRDefault="00000D2A" w:rsidP="00AE38D7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Details </w:t>
            </w:r>
            <w:r w:rsidR="0000367A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of building(s)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in which work will take place. Provide specific space/room numbers if possible. 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5B" w:rsidRDefault="0061555B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5B" w:rsidRDefault="0061555B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653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:rsidR="00B765F9" w:rsidRPr="00B765F9" w:rsidRDefault="00B765F9" w:rsidP="008A5042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="008A5042">
              <w:rPr>
                <w:rFonts w:ascii="Arial" w:hAnsi="Arial" w:cs="Arial"/>
                <w:sz w:val="24"/>
                <w:szCs w:val="24"/>
              </w:rPr>
              <w:t>commissioning manager</w:t>
            </w:r>
          </w:p>
        </w:tc>
        <w:tc>
          <w:tcPr>
            <w:tcW w:w="6207" w:type="dxa"/>
            <w:vAlign w:val="center"/>
          </w:tcPr>
          <w:p w:rsidR="00B765F9" w:rsidRPr="00AE38D7" w:rsidRDefault="00AE38D7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 w:rsidRPr="00AE38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University Commissioning Person/Project Manager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569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:rsidR="00B765F9" w:rsidRPr="00B765F9" w:rsidRDefault="008A5042" w:rsidP="00B76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works/project</w:t>
            </w:r>
          </w:p>
        </w:tc>
        <w:tc>
          <w:tcPr>
            <w:tcW w:w="6207" w:type="dxa"/>
            <w:vAlign w:val="center"/>
          </w:tcPr>
          <w:p w:rsidR="00B765F9" w:rsidRPr="00AE38D7" w:rsidRDefault="00AE38D7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 w:rsidRPr="00AE38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Describe the project and outcomes</w:t>
            </w:r>
          </w:p>
          <w:p w:rsidR="00F702F7" w:rsidRPr="00AE38D7" w:rsidRDefault="00F702F7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D7" w:rsidRDefault="00AE38D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042" w:rsidRDefault="008A5042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042" w:rsidRPr="00B765F9" w:rsidRDefault="008A5042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569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:rsidR="00B765F9" w:rsidRPr="00B765F9" w:rsidRDefault="000D7572" w:rsidP="00B76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p</w:t>
            </w:r>
            <w:r w:rsidR="00B765F9" w:rsidRPr="00B765F9">
              <w:rPr>
                <w:rFonts w:ascii="Arial" w:hAnsi="Arial" w:cs="Arial"/>
                <w:sz w:val="24"/>
                <w:szCs w:val="24"/>
              </w:rPr>
              <w:t>rogramme of work</w:t>
            </w:r>
          </w:p>
        </w:tc>
        <w:tc>
          <w:tcPr>
            <w:tcW w:w="6207" w:type="dxa"/>
            <w:vAlign w:val="center"/>
          </w:tcPr>
          <w:p w:rsidR="00F702F7" w:rsidRDefault="0000367A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The </w:t>
            </w:r>
            <w:r w:rsidRPr="0000367A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Construction Design and Management Regulations 2015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(</w:t>
            </w:r>
            <w:r w:rsidR="00AE38D7" w:rsidRPr="00AE38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CDM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)</w:t>
            </w:r>
            <w:r w:rsidR="00AE38D7" w:rsidRPr="00AE38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requires a Construction Phase Plan to be established </w:t>
            </w:r>
            <w:r w:rsidR="00000D2A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where it is applicable to the project. University Project Manager to confirm if required. </w:t>
            </w:r>
          </w:p>
          <w:p w:rsidR="00000D2A" w:rsidRDefault="00000D2A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</w:p>
          <w:p w:rsidR="00000D2A" w:rsidRDefault="00000D2A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Submission of risk assessments and method statements (RAMS) would be sufficient if </w:t>
            </w:r>
            <w:r w:rsidR="0061555B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the above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is not applicable. </w:t>
            </w:r>
          </w:p>
          <w:p w:rsidR="0061555B" w:rsidRDefault="0061555B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</w:p>
          <w:p w:rsidR="0061555B" w:rsidRPr="00AE38D7" w:rsidRDefault="0061555B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If dates have been agreed or proposed include here. 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042" w:rsidRPr="00B765F9" w:rsidRDefault="008A5042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678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B765F9" w:rsidRPr="00B765F9" w:rsidRDefault="000D7572" w:rsidP="00B76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H&amp;S f</w:t>
            </w:r>
            <w:r w:rsidR="00B765F9" w:rsidRPr="00B765F9">
              <w:rPr>
                <w:rFonts w:ascii="Arial" w:hAnsi="Arial" w:cs="Arial"/>
                <w:sz w:val="24"/>
                <w:szCs w:val="24"/>
              </w:rPr>
              <w:t>ile provision (if applicable)</w:t>
            </w:r>
          </w:p>
        </w:tc>
        <w:tc>
          <w:tcPr>
            <w:tcW w:w="6207" w:type="dxa"/>
            <w:vAlign w:val="center"/>
          </w:tcPr>
          <w:p w:rsidR="00B765F9" w:rsidRDefault="00AE38D7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AE38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CDM requires</w:t>
            </w:r>
            <w:r w:rsidR="00F00AB0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H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ealth and Safety File or information to be provided, when applicable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996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:rsidR="00B765F9" w:rsidRP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Exis</w:t>
            </w:r>
            <w:r w:rsidR="00F00AB0">
              <w:rPr>
                <w:rFonts w:ascii="Arial" w:hAnsi="Arial" w:cs="Arial"/>
                <w:sz w:val="24"/>
                <w:szCs w:val="24"/>
              </w:rPr>
              <w:t>ting Infrastructure drawings – s</w:t>
            </w:r>
            <w:r w:rsidRPr="00B765F9">
              <w:rPr>
                <w:rFonts w:ascii="Arial" w:hAnsi="Arial" w:cs="Arial"/>
                <w:sz w:val="24"/>
                <w:szCs w:val="24"/>
              </w:rPr>
              <w:t>ervices identification</w:t>
            </w:r>
          </w:p>
        </w:tc>
        <w:tc>
          <w:tcPr>
            <w:tcW w:w="6207" w:type="dxa"/>
            <w:vAlign w:val="center"/>
          </w:tcPr>
          <w:p w:rsidR="00B765F9" w:rsidRPr="00AE38D7" w:rsidRDefault="00AE38D7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 w:rsidRPr="00AE38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Have existing drawings, infrastructure and services bee</w:t>
            </w:r>
            <w:r w:rsidR="00F00AB0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n identified.  Have new drawing</w:t>
            </w:r>
            <w:r w:rsidRPr="00AE38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s been developed and approved by all stakeholders?  New drawings should be handed over to Estates as part of the project handover process (Part Z documentation) if appropriate along with all certification.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732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33" w:type="dxa"/>
            <w:vAlign w:val="center"/>
          </w:tcPr>
          <w:p w:rsidR="00F702F7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 xml:space="preserve">Structural considerations </w:t>
            </w:r>
          </w:p>
          <w:p w:rsidR="00B765F9" w:rsidRP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6207" w:type="dxa"/>
            <w:vAlign w:val="center"/>
          </w:tcPr>
          <w:p w:rsidR="00B765F9" w:rsidRPr="00AE38D7" w:rsidRDefault="00AE38D7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 w:rsidRPr="00AE38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Do the works require structural considerations?  Are there additional loads being applied to the building infrastructure?  Will structural calculations be available t</w:t>
            </w:r>
            <w:r w:rsidR="0061555B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o the University and handed over</w:t>
            </w:r>
            <w:r w:rsidRPr="00AE38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?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641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:rsidR="00136AB9" w:rsidRDefault="0061555B" w:rsidP="00136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Hazardous substances, g</w:t>
            </w:r>
            <w:r w:rsidR="00F24A0D">
              <w:rPr>
                <w:rFonts w:ascii="Arial" w:hAnsi="Arial" w:cs="Arial"/>
                <w:sz w:val="24"/>
                <w:szCs w:val="24"/>
              </w:rPr>
              <w:t>round c</w:t>
            </w:r>
            <w:r w:rsidR="00B765F9" w:rsidRPr="00B765F9">
              <w:rPr>
                <w:rFonts w:ascii="Arial" w:hAnsi="Arial" w:cs="Arial"/>
                <w:sz w:val="24"/>
                <w:szCs w:val="24"/>
              </w:rPr>
              <w:t>ontamination</w:t>
            </w:r>
            <w:r w:rsidR="00136AB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36AB9" w:rsidRDefault="00136AB9" w:rsidP="00136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5F9" w:rsidRPr="00B765F9" w:rsidRDefault="00136AB9" w:rsidP="00136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1555B">
              <w:rPr>
                <w:rFonts w:ascii="Arial" w:hAnsi="Arial" w:cs="Arial"/>
                <w:sz w:val="24"/>
                <w:szCs w:val="24"/>
              </w:rPr>
              <w:t xml:space="preserve">aste </w:t>
            </w:r>
            <w:r>
              <w:rPr>
                <w:rFonts w:ascii="Arial" w:hAnsi="Arial" w:cs="Arial"/>
                <w:sz w:val="24"/>
                <w:szCs w:val="24"/>
              </w:rPr>
              <w:t xml:space="preserve">generation and </w:t>
            </w:r>
            <w:r w:rsidR="0061555B">
              <w:rPr>
                <w:rFonts w:ascii="Arial" w:hAnsi="Arial" w:cs="Arial"/>
                <w:sz w:val="24"/>
                <w:szCs w:val="24"/>
              </w:rPr>
              <w:t>management</w:t>
            </w:r>
            <w:r w:rsidR="00B765F9" w:rsidRPr="00B765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:rsidR="00F702F7" w:rsidRPr="000D0245" w:rsidRDefault="00AE38D7" w:rsidP="00B765F9">
            <w:pPr>
              <w:rPr>
                <w:rFonts w:ascii="Arial" w:hAnsi="Arial" w:cs="Arial"/>
                <w:i/>
                <w:color w:val="767171" w:themeColor="background2" w:themeShade="80"/>
                <w:sz w:val="16"/>
                <w:szCs w:val="24"/>
              </w:rPr>
            </w:pPr>
            <w:r w:rsidRP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Do the works use </w:t>
            </w:r>
            <w:r w:rsidR="00BF2038" w:rsidRP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or expose </w:t>
            </w:r>
            <w:r w:rsidRP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hazardous </w:t>
            </w:r>
            <w:r w:rsidR="00BF2038" w:rsidRP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substances? Are there ground contamination issues to explore</w:t>
            </w:r>
            <w:r w:rsid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?</w:t>
            </w:r>
            <w:r w:rsidR="000D024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Please refer to the Contractor Code of Practice for further information. This is available to view at </w:t>
            </w:r>
            <w:hyperlink r:id="rId8" w:history="1">
              <w:r w:rsidR="000D0245" w:rsidRPr="000D0245">
                <w:rPr>
                  <w:rStyle w:val="Hyperlink"/>
                  <w:rFonts w:ascii="Arial" w:hAnsi="Arial" w:cs="Arial"/>
                  <w:i/>
                  <w:color w:val="767171" w:themeColor="background2" w:themeShade="80"/>
                  <w:sz w:val="16"/>
                  <w:szCs w:val="24"/>
                </w:rPr>
                <w:t>http://www.mmu.ac.uk/health-and-safety/manual/pdf/contractors-code-of-practice-06.pdf</w:t>
              </w:r>
            </w:hyperlink>
            <w:r w:rsidR="000D0245" w:rsidRPr="000D0245">
              <w:rPr>
                <w:rFonts w:ascii="Arial" w:hAnsi="Arial" w:cs="Arial"/>
                <w:i/>
                <w:color w:val="767171" w:themeColor="background2" w:themeShade="80"/>
                <w:sz w:val="16"/>
                <w:szCs w:val="24"/>
              </w:rPr>
              <w:t xml:space="preserve"> 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245" w:rsidRDefault="000D0245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723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:rsidR="00F702F7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 xml:space="preserve">Asbestos  </w:t>
            </w:r>
          </w:p>
          <w:p w:rsidR="00B765F9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765F9" w:rsidRPr="00B765F9">
              <w:rPr>
                <w:rFonts w:ascii="Arial" w:hAnsi="Arial" w:cs="Arial"/>
                <w:sz w:val="24"/>
                <w:szCs w:val="24"/>
              </w:rPr>
              <w:t>.g. Pre- 2001 Buildings</w:t>
            </w:r>
          </w:p>
        </w:tc>
        <w:tc>
          <w:tcPr>
            <w:tcW w:w="6207" w:type="dxa"/>
            <w:vAlign w:val="center"/>
          </w:tcPr>
          <w:p w:rsidR="00B765F9" w:rsidRPr="00BF2038" w:rsidRDefault="00BF2038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 w:rsidRP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Does the work affect a </w:t>
            </w:r>
            <w:r w:rsidR="000D024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pre-2001 </w:t>
            </w:r>
            <w:r w:rsidRP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building? </w:t>
            </w:r>
            <w:r w:rsidR="000D024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I</w:t>
            </w:r>
            <w:r w:rsidRP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nformation regarding asbestos </w:t>
            </w:r>
            <w:r w:rsidR="00136AB9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should</w:t>
            </w:r>
            <w:r w:rsidR="000D024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be requested </w:t>
            </w:r>
            <w:r w:rsidRP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from</w:t>
            </w:r>
            <w:r w:rsidRPr="000D024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0D0245" w:rsidRPr="000D024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  <w:u w:val="single"/>
              </w:rPr>
              <w:t>asbestos@mmu.ac.uk</w:t>
            </w:r>
            <w:r w:rsidR="000D0245" w:rsidRPr="000D024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.</w:t>
            </w:r>
            <w:r w:rsidR="000D0245">
              <w:rPr>
                <w:rFonts w:ascii="Arial" w:hAnsi="Arial" w:cs="Arial"/>
                <w:i/>
                <w:color w:val="767171" w:themeColor="background2" w:themeShade="80"/>
                <w:sz w:val="16"/>
                <w:szCs w:val="24"/>
              </w:rPr>
              <w:t xml:space="preserve"> </w:t>
            </w:r>
            <w:r w:rsidRP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The University Appointed Persons</w:t>
            </w:r>
            <w:r w:rsidR="000D024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and University Commissioning Manager</w:t>
            </w:r>
            <w:r w:rsidRPr="00BF2038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will then work with you to define and control the conditions in respect of the proposed project.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245" w:rsidRDefault="000D0245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1013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:rsidR="00B765F9" w:rsidRPr="00B765F9" w:rsidRDefault="000D7572" w:rsidP="004D2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c</w:t>
            </w:r>
            <w:r w:rsidR="00B765F9" w:rsidRPr="00B765F9">
              <w:rPr>
                <w:rFonts w:ascii="Arial" w:hAnsi="Arial" w:cs="Arial"/>
                <w:sz w:val="24"/>
                <w:szCs w:val="24"/>
              </w:rPr>
              <w:t xml:space="preserve">onstraints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765F9" w:rsidRPr="00B765F9">
              <w:rPr>
                <w:rFonts w:ascii="Arial" w:hAnsi="Arial" w:cs="Arial"/>
                <w:sz w:val="24"/>
                <w:szCs w:val="24"/>
              </w:rPr>
              <w:t>e.g. Noise, dust, events, open days etc.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07" w:type="dxa"/>
            <w:vAlign w:val="center"/>
          </w:tcPr>
          <w:p w:rsidR="00B765F9" w:rsidRPr="00D20E00" w:rsidRDefault="004D2F38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 w:rsidRPr="00D20E00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Have you </w:t>
            </w:r>
            <w:r w:rsidR="00D20E00" w:rsidRPr="00D20E00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consulted with all Stakeholders regarding noise, disruption with building end users and Facilities Managers</w:t>
            </w:r>
            <w:r w:rsidR="00D20E00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?  This is absolutely key to prevent disruption to exams, events and key University business activities. Facilities Managers </w:t>
            </w:r>
            <w:r w:rsidR="00D20E00" w:rsidRPr="00D20E00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  <w:u w:val="single"/>
              </w:rPr>
              <w:t>must</w:t>
            </w:r>
            <w:r w:rsidR="00D20E00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agree and sign off the programme to reduce disruption risk.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1012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:rsidR="00B765F9" w:rsidRP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Site or building access constraints – People or vehicle movements</w:t>
            </w:r>
          </w:p>
        </w:tc>
        <w:tc>
          <w:tcPr>
            <w:tcW w:w="6207" w:type="dxa"/>
            <w:vAlign w:val="center"/>
          </w:tcPr>
          <w:p w:rsidR="00B765F9" w:rsidRPr="00FE1015" w:rsidRDefault="00F00AB0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Are there any</w:t>
            </w:r>
            <w:r w:rsidR="00FE1015" w:rsidRP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site or building access constraints – People or vehicle movements that will affect the proposed works?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245" w:rsidRDefault="000D0245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569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:rsidR="00B765F9" w:rsidRP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Security restrictions</w:t>
            </w:r>
          </w:p>
        </w:tc>
        <w:tc>
          <w:tcPr>
            <w:tcW w:w="6207" w:type="dxa"/>
            <w:vAlign w:val="center"/>
          </w:tcPr>
          <w:p w:rsidR="00B765F9" w:rsidRPr="00FE1015" w:rsidRDefault="00F00AB0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Will works go ahead out of hours? If so, have the University Sec</w:t>
            </w:r>
            <w:r w:rsidR="00136AB9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urity department been consulted and the procedures understood?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245" w:rsidRDefault="000D0245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727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33" w:type="dxa"/>
            <w:vAlign w:val="center"/>
          </w:tcPr>
          <w:p w:rsidR="00B765F9" w:rsidRPr="00B765F9" w:rsidRDefault="00B765F9" w:rsidP="000D7572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="000D7572">
              <w:rPr>
                <w:rFonts w:ascii="Arial" w:hAnsi="Arial" w:cs="Arial"/>
                <w:sz w:val="24"/>
                <w:szCs w:val="24"/>
              </w:rPr>
              <w:t>P</w:t>
            </w:r>
            <w:r w:rsidRPr="00B765F9">
              <w:rPr>
                <w:rFonts w:ascii="Arial" w:hAnsi="Arial" w:cs="Arial"/>
                <w:sz w:val="24"/>
                <w:szCs w:val="24"/>
              </w:rPr>
              <w:t>ermit To Work requirements (if applicable)</w:t>
            </w:r>
          </w:p>
        </w:tc>
        <w:tc>
          <w:tcPr>
            <w:tcW w:w="6207" w:type="dxa"/>
            <w:vAlign w:val="center"/>
          </w:tcPr>
          <w:p w:rsidR="00B765F9" w:rsidRPr="00FE1015" w:rsidRDefault="00D20E00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 w:rsidRP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Is the work in an area that requires an additional permit to work</w:t>
            </w:r>
            <w:r w:rsidR="000D024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(PTW)? A PTW</w:t>
            </w:r>
            <w:r w:rsidRP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should be sought and agreed prior to the S</w:t>
            </w:r>
            <w:r w:rsid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ite Access Permit</w:t>
            </w:r>
            <w:r w:rsidRP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being sign</w:t>
            </w:r>
            <w:r w:rsid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ed</w:t>
            </w:r>
            <w:r w:rsidRP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off by the University Authorised Person.</w:t>
            </w:r>
          </w:p>
          <w:p w:rsidR="00F702F7" w:rsidRPr="00FE1015" w:rsidRDefault="00F702F7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1016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:rsidR="00B765F9" w:rsidRP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Location of contractor welfare facilities or agreed use of University facilities</w:t>
            </w:r>
          </w:p>
        </w:tc>
        <w:tc>
          <w:tcPr>
            <w:tcW w:w="6207" w:type="dxa"/>
            <w:vAlign w:val="center"/>
          </w:tcPr>
          <w:p w:rsidR="00B765F9" w:rsidRDefault="00FE1015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Agree the </w:t>
            </w:r>
            <w:r w:rsidR="000D024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l</w:t>
            </w:r>
            <w:r w:rsidRP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ocation of contractor welfare facilities or agreed use of University facilities</w:t>
            </w: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B765F9" w:rsidTr="006544E1">
        <w:trPr>
          <w:trHeight w:val="723"/>
        </w:trPr>
        <w:tc>
          <w:tcPr>
            <w:tcW w:w="483" w:type="dxa"/>
            <w:vAlign w:val="center"/>
          </w:tcPr>
          <w:p w:rsidR="00B765F9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:rsidR="00B765F9" w:rsidRP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 xml:space="preserve">Emergency arrangements / escalation </w:t>
            </w:r>
          </w:p>
        </w:tc>
        <w:tc>
          <w:tcPr>
            <w:tcW w:w="6207" w:type="dxa"/>
            <w:vAlign w:val="center"/>
          </w:tcPr>
          <w:p w:rsidR="00B765F9" w:rsidRDefault="00F00AB0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Have emergency arrangements been agreed for the contractor and communicated to the University? Has the University communicated relevant emergency escalation procedures to the contractor? </w:t>
            </w:r>
          </w:p>
          <w:p w:rsidR="00F00AB0" w:rsidRDefault="00F00AB0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Emergency contact details and relevant procedures should be provided.</w:t>
            </w:r>
          </w:p>
          <w:p w:rsidR="00F00AB0" w:rsidRPr="00FE1015" w:rsidRDefault="00F00AB0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</w:p>
          <w:p w:rsidR="00F702F7" w:rsidRPr="00FE1015" w:rsidRDefault="00F702F7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2F7" w:rsidRPr="00B765F9" w:rsidRDefault="00F702F7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F9E" w:rsidRPr="00B765F9" w:rsidTr="006544E1">
        <w:trPr>
          <w:trHeight w:val="723"/>
        </w:trPr>
        <w:tc>
          <w:tcPr>
            <w:tcW w:w="483" w:type="dxa"/>
            <w:vAlign w:val="center"/>
          </w:tcPr>
          <w:p w:rsidR="006A1F9E" w:rsidRPr="00B765F9" w:rsidRDefault="0001793C" w:rsidP="00B76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:rsidR="006A1F9E" w:rsidRPr="00B765F9" w:rsidRDefault="006A1F9E" w:rsidP="000D7572">
            <w:pPr>
              <w:rPr>
                <w:rFonts w:ascii="Arial" w:hAnsi="Arial" w:cs="Arial"/>
                <w:sz w:val="24"/>
                <w:szCs w:val="24"/>
              </w:rPr>
            </w:pPr>
            <w:r w:rsidRPr="006A1F9E"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="000D7572">
              <w:rPr>
                <w:rFonts w:ascii="Arial" w:hAnsi="Arial" w:cs="Arial"/>
                <w:sz w:val="24"/>
                <w:szCs w:val="24"/>
              </w:rPr>
              <w:t>s</w:t>
            </w:r>
            <w:r w:rsidRPr="006A1F9E">
              <w:rPr>
                <w:rFonts w:ascii="Arial" w:hAnsi="Arial" w:cs="Arial"/>
                <w:sz w:val="24"/>
                <w:szCs w:val="24"/>
              </w:rPr>
              <w:t xml:space="preserve">ite rules, </w:t>
            </w:r>
            <w:r w:rsidR="000D7572">
              <w:rPr>
                <w:rFonts w:ascii="Arial" w:hAnsi="Arial" w:cs="Arial"/>
                <w:sz w:val="24"/>
                <w:szCs w:val="24"/>
              </w:rPr>
              <w:t>c</w:t>
            </w:r>
            <w:r w:rsidRPr="006A1F9E">
              <w:rPr>
                <w:rFonts w:ascii="Arial" w:hAnsi="Arial" w:cs="Arial"/>
                <w:sz w:val="24"/>
                <w:szCs w:val="24"/>
              </w:rPr>
              <w:t xml:space="preserve">ode of </w:t>
            </w:r>
            <w:r w:rsidR="000D7572">
              <w:rPr>
                <w:rFonts w:ascii="Arial" w:hAnsi="Arial" w:cs="Arial"/>
                <w:sz w:val="24"/>
                <w:szCs w:val="24"/>
              </w:rPr>
              <w:t>conduct and i</w:t>
            </w:r>
            <w:r w:rsidRPr="006A1F9E">
              <w:rPr>
                <w:rFonts w:ascii="Arial" w:hAnsi="Arial" w:cs="Arial"/>
                <w:sz w:val="24"/>
                <w:szCs w:val="24"/>
              </w:rPr>
              <w:t>nduction provided to contractor</w:t>
            </w:r>
          </w:p>
        </w:tc>
        <w:tc>
          <w:tcPr>
            <w:tcW w:w="6207" w:type="dxa"/>
            <w:vAlign w:val="center"/>
          </w:tcPr>
          <w:p w:rsidR="000D0245" w:rsidRDefault="00FE1015" w:rsidP="00B765F9">
            <w:pPr>
              <w:rPr>
                <w:rFonts w:ascii="Arial" w:hAnsi="Arial" w:cs="Arial"/>
                <w:i/>
                <w:color w:val="767171" w:themeColor="background2" w:themeShade="80"/>
                <w:sz w:val="16"/>
                <w:szCs w:val="24"/>
              </w:rPr>
            </w:pPr>
            <w:r w:rsidRP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Has the University Contractor </w:t>
            </w:r>
            <w:r w:rsidR="00A32399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Safe </w:t>
            </w:r>
            <w:r w:rsidRPr="00FE101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Code of Conduct been both shared and reviewed by University Commissioning Manager and Contractor?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 </w:t>
            </w:r>
            <w:r w:rsidR="000D024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This is available to view at </w:t>
            </w:r>
            <w:hyperlink r:id="rId9" w:history="1">
              <w:r w:rsidR="000D0245" w:rsidRPr="000D0245">
                <w:rPr>
                  <w:rStyle w:val="Hyperlink"/>
                  <w:rFonts w:ascii="Arial" w:hAnsi="Arial" w:cs="Arial"/>
                  <w:i/>
                  <w:color w:val="767171" w:themeColor="background2" w:themeShade="80"/>
                  <w:sz w:val="16"/>
                  <w:szCs w:val="24"/>
                </w:rPr>
                <w:t>http://www.mmu.ac.uk/health-and-safety/manual/pdf/contractors-code-of-practice-06.pdf</w:t>
              </w:r>
            </w:hyperlink>
            <w:r w:rsidR="000D0245" w:rsidRPr="000D0245">
              <w:rPr>
                <w:rFonts w:ascii="Arial" w:hAnsi="Arial" w:cs="Arial"/>
                <w:i/>
                <w:color w:val="767171" w:themeColor="background2" w:themeShade="80"/>
                <w:sz w:val="16"/>
                <w:szCs w:val="24"/>
              </w:rPr>
              <w:t xml:space="preserve"> </w:t>
            </w:r>
          </w:p>
          <w:p w:rsidR="006A1F9E" w:rsidRPr="00FE1015" w:rsidRDefault="00FE1015" w:rsidP="00B765F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The Contracto</w:t>
            </w:r>
            <w:r w:rsidR="000D0245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r should be able to confirm and evidence that the Contractor Code of Practice has been reviewed.</w:t>
            </w:r>
          </w:p>
          <w:p w:rsidR="006A1F9E" w:rsidRDefault="006A1F9E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F9E" w:rsidRDefault="006A1F9E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C7B" w:rsidRDefault="000B1C7B" w:rsidP="00B7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F9E" w:rsidRDefault="006A1F9E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15E" w:rsidRPr="00C93612" w:rsidTr="006544E1">
        <w:trPr>
          <w:trHeight w:val="723"/>
        </w:trPr>
        <w:tc>
          <w:tcPr>
            <w:tcW w:w="483" w:type="dxa"/>
            <w:vAlign w:val="center"/>
          </w:tcPr>
          <w:p w:rsidR="00CD215E" w:rsidRPr="00C93612" w:rsidRDefault="0001793C" w:rsidP="00C93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:rsidR="00CD215E" w:rsidRPr="006A1F9E" w:rsidRDefault="00CD215E" w:rsidP="000D7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Arrangements for handover of Completion Certification </w:t>
            </w:r>
          </w:p>
        </w:tc>
        <w:tc>
          <w:tcPr>
            <w:tcW w:w="6207" w:type="dxa"/>
            <w:vAlign w:val="center"/>
          </w:tcPr>
          <w:p w:rsidR="00CD215E" w:rsidRPr="00C93612" w:rsidRDefault="00A32399" w:rsidP="00A32399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</w:pPr>
            <w:r w:rsidRPr="00C93612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Details of arrangements</w:t>
            </w:r>
            <w:r w:rsidR="00CD215E" w:rsidRPr="00C93612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for handover of Completion Certification</w:t>
            </w:r>
            <w:r w:rsidRPr="00C93612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 xml:space="preserve"> have been made</w:t>
            </w:r>
          </w:p>
          <w:p w:rsidR="00C93612" w:rsidRDefault="00C93612" w:rsidP="00C9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612" w:rsidRPr="00C93612" w:rsidRDefault="00C93612" w:rsidP="00A32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612" w:rsidRDefault="00C93612" w:rsidP="00A32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C7B" w:rsidRDefault="000B1C7B" w:rsidP="00A32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C7B" w:rsidRPr="00C93612" w:rsidRDefault="000B1C7B" w:rsidP="00A32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2F7" w:rsidRPr="00F00AB0" w:rsidRDefault="00F702F7" w:rsidP="00C93612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F30C5C" w:rsidRPr="00C93612" w:rsidRDefault="00F30C5C" w:rsidP="00C936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3" w:type="dxa"/>
        <w:tblInd w:w="-431" w:type="dxa"/>
        <w:tblLook w:val="04A0" w:firstRow="1" w:lastRow="0" w:firstColumn="1" w:lastColumn="0" w:noHBand="0" w:noVBand="1"/>
      </w:tblPr>
      <w:tblGrid>
        <w:gridCol w:w="1123"/>
        <w:gridCol w:w="3738"/>
        <w:gridCol w:w="1322"/>
        <w:gridCol w:w="4080"/>
      </w:tblGrid>
      <w:tr w:rsidR="00B765F9" w:rsidTr="002B27A3">
        <w:trPr>
          <w:trHeight w:val="394"/>
        </w:trPr>
        <w:tc>
          <w:tcPr>
            <w:tcW w:w="10263" w:type="dxa"/>
            <w:gridSpan w:val="4"/>
            <w:shd w:val="clear" w:color="auto" w:fill="D9D9D9" w:themeFill="background1" w:themeFillShade="D9"/>
            <w:vAlign w:val="center"/>
          </w:tcPr>
          <w:p w:rsidR="00B765F9" w:rsidRPr="00B765F9" w:rsidRDefault="00136AB9" w:rsidP="00136A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Confirmed by </w:t>
            </w:r>
            <w:r w:rsidR="00F30C5C">
              <w:rPr>
                <w:rFonts w:ascii="Arial" w:hAnsi="Arial" w:cs="Arial"/>
                <w:b/>
                <w:i/>
                <w:sz w:val="24"/>
                <w:szCs w:val="24"/>
              </w:rPr>
              <w:t>Person In Charge of Works (PICOW)</w:t>
            </w:r>
            <w:r w:rsidR="00B765F9" w:rsidRPr="00B765F9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B765F9" w:rsidTr="002B27A3">
        <w:trPr>
          <w:trHeight w:val="466"/>
        </w:trPr>
        <w:tc>
          <w:tcPr>
            <w:tcW w:w="1123" w:type="dxa"/>
            <w:vAlign w:val="center"/>
          </w:tcPr>
          <w:p w:rsidR="00B765F9" w:rsidRP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38" w:type="dxa"/>
            <w:vAlign w:val="center"/>
          </w:tcPr>
          <w:p w:rsid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080" w:type="dxa"/>
            <w:vAlign w:val="center"/>
          </w:tcPr>
          <w:p w:rsid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Tr="002B27A3">
        <w:trPr>
          <w:trHeight w:val="466"/>
        </w:trPr>
        <w:tc>
          <w:tcPr>
            <w:tcW w:w="1123" w:type="dxa"/>
            <w:vAlign w:val="center"/>
          </w:tcPr>
          <w:p w:rsidR="00B765F9" w:rsidRP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738" w:type="dxa"/>
            <w:vAlign w:val="center"/>
          </w:tcPr>
          <w:p w:rsid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080" w:type="dxa"/>
            <w:vAlign w:val="center"/>
          </w:tcPr>
          <w:p w:rsidR="00B765F9" w:rsidRDefault="00B765F9" w:rsidP="00B76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015" w:rsidTr="002B27A3">
        <w:trPr>
          <w:trHeight w:val="394"/>
        </w:trPr>
        <w:tc>
          <w:tcPr>
            <w:tcW w:w="10263" w:type="dxa"/>
            <w:gridSpan w:val="4"/>
            <w:shd w:val="clear" w:color="auto" w:fill="D9D9D9" w:themeFill="background1" w:themeFillShade="D9"/>
            <w:vAlign w:val="center"/>
          </w:tcPr>
          <w:p w:rsidR="00FE1015" w:rsidRPr="00B765F9" w:rsidRDefault="006544E1" w:rsidP="006544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Agreed by the University Building end user – Facilities Manager</w:t>
            </w:r>
            <w:r w:rsidR="00FE1015" w:rsidRPr="00B765F9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FE1015" w:rsidTr="002B27A3">
        <w:trPr>
          <w:trHeight w:val="466"/>
        </w:trPr>
        <w:tc>
          <w:tcPr>
            <w:tcW w:w="1123" w:type="dxa"/>
            <w:vAlign w:val="center"/>
          </w:tcPr>
          <w:p w:rsidR="00FE1015" w:rsidRPr="00B765F9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38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080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015" w:rsidTr="002B27A3">
        <w:trPr>
          <w:trHeight w:val="466"/>
        </w:trPr>
        <w:tc>
          <w:tcPr>
            <w:tcW w:w="1123" w:type="dxa"/>
            <w:vAlign w:val="center"/>
          </w:tcPr>
          <w:p w:rsidR="00FE1015" w:rsidRPr="00B765F9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738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080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015" w:rsidTr="002B27A3">
        <w:trPr>
          <w:trHeight w:val="394"/>
        </w:trPr>
        <w:tc>
          <w:tcPr>
            <w:tcW w:w="10263" w:type="dxa"/>
            <w:gridSpan w:val="4"/>
            <w:shd w:val="clear" w:color="auto" w:fill="D9D9D9" w:themeFill="background1" w:themeFillShade="D9"/>
            <w:vAlign w:val="center"/>
          </w:tcPr>
          <w:p w:rsidR="00FE1015" w:rsidRPr="00B765F9" w:rsidRDefault="006544E1" w:rsidP="00FE10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765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Prepared and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agreed </w:t>
            </w:r>
            <w:r w:rsidRPr="00B765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on behalf of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University Commissioning Manager</w:t>
            </w:r>
            <w:r w:rsidRPr="00B765F9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FE1015" w:rsidTr="002B27A3">
        <w:trPr>
          <w:trHeight w:val="466"/>
        </w:trPr>
        <w:tc>
          <w:tcPr>
            <w:tcW w:w="1123" w:type="dxa"/>
            <w:vAlign w:val="center"/>
          </w:tcPr>
          <w:p w:rsidR="00FE1015" w:rsidRPr="00B765F9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38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080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015" w:rsidTr="002B27A3">
        <w:trPr>
          <w:trHeight w:val="466"/>
        </w:trPr>
        <w:tc>
          <w:tcPr>
            <w:tcW w:w="1123" w:type="dxa"/>
            <w:vAlign w:val="center"/>
          </w:tcPr>
          <w:p w:rsidR="00FE1015" w:rsidRPr="00B765F9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  <w:r w:rsidRPr="00B765F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738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080" w:type="dxa"/>
            <w:vAlign w:val="center"/>
          </w:tcPr>
          <w:p w:rsidR="00FE1015" w:rsidRDefault="00FE1015" w:rsidP="00646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65F9" w:rsidRPr="00B765F9" w:rsidRDefault="00B765F9" w:rsidP="00F00AB0">
      <w:pPr>
        <w:rPr>
          <w:rFonts w:ascii="Arial" w:hAnsi="Arial" w:cs="Arial"/>
          <w:sz w:val="24"/>
          <w:szCs w:val="24"/>
        </w:rPr>
      </w:pPr>
    </w:p>
    <w:sectPr w:rsidR="00B765F9" w:rsidRPr="00B765F9" w:rsidSect="00F00AB0">
      <w:footerReference w:type="default" r:id="rId10"/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D8" w:rsidRDefault="00B51ED8" w:rsidP="006544E1">
      <w:pPr>
        <w:spacing w:after="0" w:line="240" w:lineRule="auto"/>
      </w:pPr>
      <w:r>
        <w:separator/>
      </w:r>
    </w:p>
  </w:endnote>
  <w:endnote w:type="continuationSeparator" w:id="0">
    <w:p w:rsidR="00B51ED8" w:rsidRDefault="00B51ED8" w:rsidP="0065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02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C7B" w:rsidRDefault="000B1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C7B" w:rsidRDefault="000B1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D8" w:rsidRDefault="00B51ED8" w:rsidP="006544E1">
      <w:pPr>
        <w:spacing w:after="0" w:line="240" w:lineRule="auto"/>
      </w:pPr>
      <w:r>
        <w:separator/>
      </w:r>
    </w:p>
  </w:footnote>
  <w:footnote w:type="continuationSeparator" w:id="0">
    <w:p w:rsidR="00B51ED8" w:rsidRDefault="00B51ED8" w:rsidP="0065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F9"/>
    <w:rsid w:val="00000D2A"/>
    <w:rsid w:val="0000367A"/>
    <w:rsid w:val="0001793C"/>
    <w:rsid w:val="000B1C7B"/>
    <w:rsid w:val="000D0245"/>
    <w:rsid w:val="000D7572"/>
    <w:rsid w:val="00136AB9"/>
    <w:rsid w:val="00164128"/>
    <w:rsid w:val="002B27A3"/>
    <w:rsid w:val="004D2F38"/>
    <w:rsid w:val="0061555B"/>
    <w:rsid w:val="006544E1"/>
    <w:rsid w:val="00666FA6"/>
    <w:rsid w:val="006A1F9E"/>
    <w:rsid w:val="008A5042"/>
    <w:rsid w:val="009C78EA"/>
    <w:rsid w:val="00A32399"/>
    <w:rsid w:val="00AE38D7"/>
    <w:rsid w:val="00B51ED8"/>
    <w:rsid w:val="00B765F9"/>
    <w:rsid w:val="00B83F5D"/>
    <w:rsid w:val="00BF2038"/>
    <w:rsid w:val="00C62B37"/>
    <w:rsid w:val="00C93612"/>
    <w:rsid w:val="00CD215E"/>
    <w:rsid w:val="00D20E00"/>
    <w:rsid w:val="00E562E1"/>
    <w:rsid w:val="00F00AB0"/>
    <w:rsid w:val="00F24A0D"/>
    <w:rsid w:val="00F30C5C"/>
    <w:rsid w:val="00F702F7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F68119-AF57-41E4-A8E0-16D60496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8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20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E1"/>
  </w:style>
  <w:style w:type="paragraph" w:styleId="Footer">
    <w:name w:val="footer"/>
    <w:basedOn w:val="Normal"/>
    <w:link w:val="FooterChar"/>
    <w:uiPriority w:val="99"/>
    <w:unhideWhenUsed/>
    <w:rsid w:val="00654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u.ac.uk/health-and-safety/manual/pdf/contractors-code-of-practice-0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mu.ac.uk/health-and-safety/manual/pdf/contractors-code-of-practice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01DC-5A60-4EE7-AACF-7F4BF6FA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Morris</dc:creator>
  <cp:keywords/>
  <dc:description/>
  <cp:lastModifiedBy>Laura Morris</cp:lastModifiedBy>
  <cp:revision>2</cp:revision>
  <cp:lastPrinted>2017-01-11T14:45:00Z</cp:lastPrinted>
  <dcterms:created xsi:type="dcterms:W3CDTF">2017-01-17T12:29:00Z</dcterms:created>
  <dcterms:modified xsi:type="dcterms:W3CDTF">2017-01-17T12:29:00Z</dcterms:modified>
</cp:coreProperties>
</file>