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6E" w:rsidRPr="00644B6E" w:rsidRDefault="00644B6E" w:rsidP="00644B6E">
      <w:pPr>
        <w:keepNext/>
        <w:keepLines/>
        <w:spacing w:before="40" w:line="276" w:lineRule="auto"/>
        <w:ind w:left="567"/>
        <w:outlineLvl w:val="1"/>
        <w:rPr>
          <w:rFonts w:ascii="Calibri" w:eastAsia="Times New Roman" w:hAnsi="Calibri" w:cs="Times New Roman"/>
          <w:b/>
          <w:sz w:val="36"/>
          <w:szCs w:val="36"/>
        </w:rPr>
      </w:pPr>
      <w:r w:rsidRPr="00644B6E">
        <w:rPr>
          <w:rFonts w:ascii="Calibri" w:eastAsia="Times New Roman" w:hAnsi="Calibri" w:cs="Times New Roman"/>
          <w:b/>
          <w:sz w:val="36"/>
          <w:szCs w:val="36"/>
        </w:rPr>
        <w:t>Innovation and Industrial Engagement Fund</w:t>
      </w:r>
    </w:p>
    <w:p w:rsidR="00644B6E" w:rsidRPr="00644B6E" w:rsidRDefault="00644B6E" w:rsidP="00644B6E">
      <w:pPr>
        <w:spacing w:after="200" w:line="276" w:lineRule="auto"/>
        <w:ind w:left="567"/>
        <w:rPr>
          <w:rFonts w:ascii="Calibri" w:eastAsia="Calibri" w:hAnsi="Calibri" w:cs="Times New Roman"/>
          <w:b/>
          <w:sz w:val="36"/>
          <w:szCs w:val="36"/>
        </w:rPr>
      </w:pPr>
      <w:r w:rsidRPr="00644B6E">
        <w:rPr>
          <w:rFonts w:ascii="Calibri" w:eastAsia="Calibri" w:hAnsi="Calibri" w:cs="Times New Roman"/>
          <w:b/>
          <w:sz w:val="36"/>
          <w:szCs w:val="36"/>
        </w:rPr>
        <w:t>Guidance for applicants</w:t>
      </w:r>
    </w:p>
    <w:p w:rsidR="00644B6E" w:rsidRPr="00644B6E" w:rsidRDefault="00644B6E" w:rsidP="00644B6E">
      <w:pPr>
        <w:spacing w:after="200" w:line="276" w:lineRule="auto"/>
        <w:ind w:left="567"/>
        <w:rPr>
          <w:rFonts w:ascii="Arial" w:eastAsia="Calibri" w:hAnsi="Arial" w:cs="Arial"/>
          <w:sz w:val="22"/>
          <w:szCs w:val="22"/>
        </w:rPr>
      </w:pPr>
      <w:bookmarkStart w:id="0" w:name="_GoBack"/>
      <w:r w:rsidRPr="00644B6E">
        <w:rPr>
          <w:rFonts w:ascii="Arial" w:eastAsia="Calibri" w:hAnsi="Arial" w:cs="Arial"/>
          <w:sz w:val="22"/>
          <w:szCs w:val="22"/>
        </w:rPr>
        <w:t xml:space="preserve">The scheme aims to pump-prime, via Research and Knowledge Exchange Centres, innovative </w:t>
      </w:r>
      <w:bookmarkEnd w:id="0"/>
      <w:r w:rsidRPr="00644B6E">
        <w:rPr>
          <w:rFonts w:ascii="Arial" w:eastAsia="Calibri" w:hAnsi="Arial" w:cs="Arial"/>
          <w:sz w:val="22"/>
          <w:szCs w:val="22"/>
        </w:rPr>
        <w:t>knowledge exchange projects that are most likely to generate sustainable income and-or impact. (</w:t>
      </w:r>
      <w:proofErr w:type="gramStart"/>
      <w:r w:rsidRPr="00644B6E">
        <w:rPr>
          <w:rFonts w:ascii="Arial" w:eastAsia="Calibri" w:hAnsi="Arial" w:cs="Arial"/>
          <w:sz w:val="22"/>
          <w:szCs w:val="22"/>
        </w:rPr>
        <w:t>up</w:t>
      </w:r>
      <w:proofErr w:type="gramEnd"/>
      <w:r w:rsidRPr="00644B6E">
        <w:rPr>
          <w:rFonts w:ascii="Arial" w:eastAsia="Calibri" w:hAnsi="Arial" w:cs="Arial"/>
          <w:sz w:val="22"/>
          <w:szCs w:val="22"/>
        </w:rPr>
        <w:t xml:space="preserve"> to £40K).</w:t>
      </w:r>
    </w:p>
    <w:p w:rsidR="00644B6E" w:rsidRPr="00644B6E" w:rsidRDefault="00644B6E" w:rsidP="00644B6E">
      <w:pPr>
        <w:keepNext/>
        <w:keepLines/>
        <w:spacing w:before="40" w:line="276" w:lineRule="auto"/>
        <w:ind w:left="567"/>
        <w:outlineLvl w:val="1"/>
        <w:rPr>
          <w:rFonts w:ascii="Calibri" w:eastAsia="Times New Roman" w:hAnsi="Calibri" w:cs="Times New Roman"/>
          <w:b/>
          <w:sz w:val="28"/>
          <w:szCs w:val="28"/>
        </w:rPr>
      </w:pPr>
      <w:r w:rsidRPr="00644B6E">
        <w:rPr>
          <w:rFonts w:ascii="Calibri" w:eastAsia="Times New Roman" w:hAnsi="Calibri" w:cs="Times New Roman"/>
          <w:b/>
          <w:sz w:val="28"/>
          <w:szCs w:val="28"/>
        </w:rPr>
        <w:t>Intentions of the scheme</w:t>
      </w:r>
    </w:p>
    <w:p w:rsidR="00644B6E" w:rsidRPr="00C37801" w:rsidRDefault="00644B6E" w:rsidP="00C37801">
      <w:pPr>
        <w:pStyle w:val="ListParagraph"/>
        <w:numPr>
          <w:ilvl w:val="0"/>
          <w:numId w:val="16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C37801">
        <w:rPr>
          <w:rFonts w:ascii="Arial" w:eastAsia="Calibri" w:hAnsi="Arial" w:cs="Arial"/>
          <w:sz w:val="22"/>
          <w:szCs w:val="22"/>
        </w:rPr>
        <w:t>To develop innovative and sustainable projects that address genuine industrial or public service requirements.</w:t>
      </w:r>
    </w:p>
    <w:p w:rsidR="00644B6E" w:rsidRPr="00C37801" w:rsidRDefault="00644B6E" w:rsidP="00C37801">
      <w:pPr>
        <w:pStyle w:val="ListParagraph"/>
        <w:numPr>
          <w:ilvl w:val="0"/>
          <w:numId w:val="16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C37801">
        <w:rPr>
          <w:rFonts w:ascii="Arial" w:eastAsia="Calibri" w:hAnsi="Arial" w:cs="Arial"/>
          <w:sz w:val="22"/>
          <w:szCs w:val="22"/>
        </w:rPr>
        <w:t>To support the growth of sustainable, high quality RKE centres which combine the broad range of research and business engagement activities including collaborative projects, contract research, IP commercialisation and KTPs.</w:t>
      </w:r>
    </w:p>
    <w:p w:rsidR="00644B6E" w:rsidRPr="00C37801" w:rsidRDefault="00644B6E" w:rsidP="00C37801">
      <w:pPr>
        <w:pStyle w:val="ListParagraph"/>
        <w:numPr>
          <w:ilvl w:val="0"/>
          <w:numId w:val="16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C37801">
        <w:rPr>
          <w:rFonts w:ascii="Arial" w:eastAsia="Calibri" w:hAnsi="Arial" w:cs="Arial"/>
          <w:sz w:val="22"/>
          <w:szCs w:val="22"/>
        </w:rPr>
        <w:t>To develop broader, sustained partnerships with industry and other organisations, which directly address regional economic and societal priorities.</w:t>
      </w:r>
    </w:p>
    <w:p w:rsidR="00644B6E" w:rsidRPr="00C37801" w:rsidRDefault="00644B6E" w:rsidP="00C37801">
      <w:pPr>
        <w:pStyle w:val="ListParagraph"/>
        <w:numPr>
          <w:ilvl w:val="0"/>
          <w:numId w:val="16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C37801">
        <w:rPr>
          <w:rFonts w:ascii="Arial" w:eastAsia="Calibri" w:hAnsi="Arial" w:cs="Arial"/>
          <w:sz w:val="22"/>
          <w:szCs w:val="22"/>
        </w:rPr>
        <w:t>To accelerate the economic and societal impact of our research by channelling funding through clear routes.</w:t>
      </w:r>
    </w:p>
    <w:p w:rsidR="00C37801" w:rsidRPr="00644B6E" w:rsidRDefault="00C37801" w:rsidP="00C37801">
      <w:p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</w:p>
    <w:p w:rsidR="00644B6E" w:rsidRPr="00644B6E" w:rsidRDefault="00644B6E" w:rsidP="00644B6E">
      <w:pPr>
        <w:spacing w:after="160" w:line="259" w:lineRule="auto"/>
        <w:ind w:left="567"/>
        <w:rPr>
          <w:rFonts w:ascii="Calibri" w:eastAsia="Calibri" w:hAnsi="Calibri" w:cs="Times New Roman"/>
          <w:sz w:val="28"/>
          <w:szCs w:val="28"/>
        </w:rPr>
      </w:pPr>
      <w:r w:rsidRPr="00644B6E">
        <w:rPr>
          <w:rFonts w:ascii="Calibri" w:eastAsia="Times New Roman" w:hAnsi="Calibri" w:cs="Times New Roman"/>
          <w:b/>
          <w:bCs/>
          <w:color w:val="000000"/>
          <w:sz w:val="28"/>
          <w:szCs w:val="22"/>
          <w:lang w:eastAsia="en-GB"/>
        </w:rPr>
        <w:t>Eligibility:</w:t>
      </w:r>
    </w:p>
    <w:p w:rsidR="00644B6E" w:rsidRPr="00C37801" w:rsidRDefault="00644B6E" w:rsidP="00C37801">
      <w:pPr>
        <w:pStyle w:val="ListParagraph"/>
        <w:numPr>
          <w:ilvl w:val="0"/>
          <w:numId w:val="17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C37801">
        <w:rPr>
          <w:rFonts w:ascii="Arial" w:eastAsia="Calibri" w:hAnsi="Arial" w:cs="Arial"/>
          <w:sz w:val="22"/>
          <w:szCs w:val="22"/>
        </w:rPr>
        <w:t xml:space="preserve">The scheme is open to all academic staff working with at least one business partner who is prepared to contribute to the project, either cash or in-kind.  </w:t>
      </w:r>
    </w:p>
    <w:p w:rsidR="00644B6E" w:rsidRPr="00C37801" w:rsidRDefault="00644B6E" w:rsidP="00C37801">
      <w:pPr>
        <w:pStyle w:val="ListParagraph"/>
        <w:numPr>
          <w:ilvl w:val="0"/>
          <w:numId w:val="17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C37801">
        <w:rPr>
          <w:rFonts w:ascii="Arial" w:eastAsia="Calibri" w:hAnsi="Arial" w:cs="Arial"/>
          <w:sz w:val="22"/>
          <w:szCs w:val="22"/>
        </w:rPr>
        <w:t>Applications can be for research, consultancy, or IP commercialisation but must demonstrate very strong innovation and commercialisation potential, aligned to the university’s research and knowledge exchange priorities.</w:t>
      </w:r>
    </w:p>
    <w:p w:rsidR="00644B6E" w:rsidRPr="00C37801" w:rsidRDefault="00644B6E" w:rsidP="00C37801">
      <w:pPr>
        <w:pStyle w:val="ListParagraph"/>
        <w:numPr>
          <w:ilvl w:val="0"/>
          <w:numId w:val="17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C37801">
        <w:rPr>
          <w:rFonts w:ascii="Arial" w:eastAsia="Calibri" w:hAnsi="Arial" w:cs="Arial"/>
          <w:sz w:val="22"/>
          <w:szCs w:val="22"/>
        </w:rPr>
        <w:t>Projects without a business partner but which meet the cri</w:t>
      </w:r>
      <w:r w:rsidR="00C37801" w:rsidRPr="00C37801">
        <w:rPr>
          <w:rFonts w:ascii="Arial" w:eastAsia="Calibri" w:hAnsi="Arial" w:cs="Arial"/>
          <w:sz w:val="22"/>
          <w:szCs w:val="22"/>
        </w:rPr>
        <w:t xml:space="preserve">teria for innovation potential </w:t>
      </w:r>
      <w:r w:rsidRPr="00C37801">
        <w:rPr>
          <w:rFonts w:ascii="Arial" w:eastAsia="Calibri" w:hAnsi="Arial" w:cs="Arial"/>
          <w:sz w:val="22"/>
          <w:szCs w:val="22"/>
        </w:rPr>
        <w:t xml:space="preserve">and commercialisation of research </w:t>
      </w:r>
      <w:proofErr w:type="gramStart"/>
      <w:r w:rsidRPr="00C37801">
        <w:rPr>
          <w:rFonts w:ascii="Arial" w:eastAsia="Calibri" w:hAnsi="Arial" w:cs="Arial"/>
          <w:sz w:val="22"/>
          <w:szCs w:val="22"/>
        </w:rPr>
        <w:t>will be considered</w:t>
      </w:r>
      <w:proofErr w:type="gramEnd"/>
      <w:r w:rsidRPr="00C37801">
        <w:rPr>
          <w:rFonts w:ascii="Arial" w:eastAsia="Calibri" w:hAnsi="Arial" w:cs="Arial"/>
          <w:sz w:val="22"/>
          <w:szCs w:val="22"/>
        </w:rPr>
        <w:t xml:space="preserve">. </w:t>
      </w:r>
    </w:p>
    <w:p w:rsidR="00644B6E" w:rsidRPr="00C37801" w:rsidRDefault="00644B6E" w:rsidP="00C37801">
      <w:pPr>
        <w:pStyle w:val="ListParagraph"/>
        <w:numPr>
          <w:ilvl w:val="0"/>
          <w:numId w:val="17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C37801">
        <w:rPr>
          <w:rFonts w:ascii="Arial" w:eastAsia="Calibri" w:hAnsi="Arial" w:cs="Arial"/>
          <w:sz w:val="22"/>
          <w:szCs w:val="22"/>
        </w:rPr>
        <w:t xml:space="preserve">Teaching-related activity is not eligible for funding through this scheme.  </w:t>
      </w:r>
    </w:p>
    <w:p w:rsidR="00C37801" w:rsidRDefault="00C37801" w:rsidP="00644B6E">
      <w:pPr>
        <w:keepNext/>
        <w:keepLines/>
        <w:spacing w:before="40" w:line="276" w:lineRule="auto"/>
        <w:ind w:left="567"/>
        <w:outlineLvl w:val="1"/>
        <w:rPr>
          <w:rFonts w:ascii="Calibri" w:eastAsia="Times New Roman" w:hAnsi="Calibri" w:cs="Times New Roman"/>
          <w:b/>
          <w:sz w:val="28"/>
          <w:szCs w:val="28"/>
        </w:rPr>
      </w:pPr>
    </w:p>
    <w:p w:rsidR="00644B6E" w:rsidRPr="00644B6E" w:rsidRDefault="00644B6E" w:rsidP="00644B6E">
      <w:pPr>
        <w:keepNext/>
        <w:keepLines/>
        <w:spacing w:before="40" w:line="276" w:lineRule="auto"/>
        <w:ind w:left="567"/>
        <w:outlineLvl w:val="1"/>
        <w:rPr>
          <w:rFonts w:ascii="Calibri" w:eastAsia="Times New Roman" w:hAnsi="Calibri" w:cs="Times New Roman"/>
          <w:b/>
          <w:sz w:val="28"/>
          <w:szCs w:val="28"/>
        </w:rPr>
      </w:pPr>
      <w:r w:rsidRPr="00644B6E">
        <w:rPr>
          <w:rFonts w:ascii="Calibri" w:eastAsia="Times New Roman" w:hAnsi="Calibri" w:cs="Times New Roman"/>
          <w:b/>
          <w:sz w:val="28"/>
          <w:szCs w:val="28"/>
        </w:rPr>
        <w:t xml:space="preserve">Outputs </w:t>
      </w:r>
    </w:p>
    <w:p w:rsidR="00644B6E" w:rsidRPr="00644B6E" w:rsidRDefault="00644B6E" w:rsidP="00644B6E">
      <w:pPr>
        <w:numPr>
          <w:ilvl w:val="0"/>
          <w:numId w:val="4"/>
        </w:numPr>
        <w:spacing w:after="200" w:line="276" w:lineRule="auto"/>
        <w:ind w:left="567" w:firstLine="0"/>
        <w:contextualSpacing/>
        <w:rPr>
          <w:rFonts w:ascii="Arial" w:eastAsia="Calibri" w:hAnsi="Arial" w:cs="Arial"/>
          <w:sz w:val="22"/>
          <w:szCs w:val="22"/>
        </w:rPr>
      </w:pPr>
      <w:r w:rsidRPr="00644B6E">
        <w:rPr>
          <w:rFonts w:ascii="Arial" w:eastAsia="Calibri" w:hAnsi="Arial" w:cs="Arial"/>
          <w:sz w:val="22"/>
          <w:szCs w:val="22"/>
        </w:rPr>
        <w:t xml:space="preserve">Innovative and sustainable KE project aligned to the work of a university Centre for RKE. </w:t>
      </w:r>
    </w:p>
    <w:p w:rsidR="00644B6E" w:rsidRPr="00644B6E" w:rsidRDefault="00644B6E" w:rsidP="00644B6E">
      <w:pPr>
        <w:numPr>
          <w:ilvl w:val="0"/>
          <w:numId w:val="4"/>
        </w:numPr>
        <w:spacing w:after="200" w:line="276" w:lineRule="auto"/>
        <w:ind w:left="567" w:firstLine="0"/>
        <w:contextualSpacing/>
        <w:rPr>
          <w:rFonts w:ascii="Arial" w:eastAsia="Calibri" w:hAnsi="Arial" w:cs="Arial"/>
          <w:sz w:val="22"/>
          <w:szCs w:val="22"/>
        </w:rPr>
      </w:pPr>
      <w:r w:rsidRPr="00644B6E">
        <w:rPr>
          <w:rFonts w:ascii="Arial" w:eastAsia="Calibri" w:hAnsi="Arial" w:cs="Arial"/>
          <w:sz w:val="22"/>
          <w:szCs w:val="22"/>
        </w:rPr>
        <w:t>Strong industrial/commercial engagement or public sector partnerships.</w:t>
      </w:r>
    </w:p>
    <w:p w:rsidR="00644B6E" w:rsidRPr="00644B6E" w:rsidRDefault="00644B6E" w:rsidP="00644B6E">
      <w:pPr>
        <w:numPr>
          <w:ilvl w:val="0"/>
          <w:numId w:val="4"/>
        </w:numPr>
        <w:spacing w:after="200" w:line="276" w:lineRule="auto"/>
        <w:ind w:left="567" w:firstLine="0"/>
        <w:contextualSpacing/>
        <w:rPr>
          <w:rFonts w:ascii="Arial" w:eastAsia="Calibri" w:hAnsi="Arial" w:cs="Arial"/>
          <w:sz w:val="22"/>
          <w:szCs w:val="22"/>
        </w:rPr>
      </w:pPr>
      <w:r w:rsidRPr="00644B6E">
        <w:rPr>
          <w:rFonts w:ascii="Arial" w:eastAsia="Calibri" w:hAnsi="Arial" w:cs="Arial"/>
          <w:sz w:val="22"/>
          <w:szCs w:val="22"/>
        </w:rPr>
        <w:t>Disclosure of viable intellectual property</w:t>
      </w:r>
    </w:p>
    <w:p w:rsidR="00644B6E" w:rsidRPr="00644B6E" w:rsidRDefault="00644B6E" w:rsidP="00644B6E">
      <w:pPr>
        <w:numPr>
          <w:ilvl w:val="0"/>
          <w:numId w:val="4"/>
        </w:numPr>
        <w:spacing w:after="200" w:line="276" w:lineRule="auto"/>
        <w:ind w:left="567" w:firstLine="0"/>
        <w:contextualSpacing/>
        <w:rPr>
          <w:rFonts w:ascii="Arial" w:eastAsia="Calibri" w:hAnsi="Arial" w:cs="Arial"/>
          <w:sz w:val="22"/>
          <w:szCs w:val="22"/>
        </w:rPr>
      </w:pPr>
      <w:r w:rsidRPr="00644B6E">
        <w:rPr>
          <w:rFonts w:ascii="Arial" w:eastAsia="Calibri" w:hAnsi="Arial" w:cs="Arial"/>
          <w:sz w:val="22"/>
          <w:szCs w:val="22"/>
        </w:rPr>
        <w:t>A plan for sustainable income development</w:t>
      </w:r>
    </w:p>
    <w:p w:rsidR="00644B6E" w:rsidRPr="00644B6E" w:rsidRDefault="00644B6E" w:rsidP="00644B6E">
      <w:pPr>
        <w:numPr>
          <w:ilvl w:val="0"/>
          <w:numId w:val="4"/>
        </w:numPr>
        <w:spacing w:after="200" w:line="276" w:lineRule="auto"/>
        <w:ind w:left="567" w:firstLine="0"/>
        <w:contextualSpacing/>
        <w:rPr>
          <w:rFonts w:ascii="Arial" w:eastAsia="Calibri" w:hAnsi="Arial" w:cs="Arial"/>
          <w:sz w:val="22"/>
          <w:szCs w:val="22"/>
        </w:rPr>
      </w:pPr>
      <w:proofErr w:type="gramStart"/>
      <w:r w:rsidRPr="00644B6E">
        <w:rPr>
          <w:rFonts w:ascii="Arial" w:eastAsia="Calibri" w:hAnsi="Arial" w:cs="Arial"/>
          <w:sz w:val="22"/>
          <w:szCs w:val="22"/>
        </w:rPr>
        <w:t>Impact</w:t>
      </w:r>
      <w:proofErr w:type="gramEnd"/>
      <w:r w:rsidRPr="00644B6E">
        <w:rPr>
          <w:rFonts w:ascii="Arial" w:eastAsia="Calibri" w:hAnsi="Arial" w:cs="Arial"/>
          <w:sz w:val="22"/>
          <w:szCs w:val="22"/>
        </w:rPr>
        <w:t xml:space="preserve"> (research impact or broader social, economic, environmental etc.) </w:t>
      </w:r>
    </w:p>
    <w:p w:rsidR="00644B6E" w:rsidRPr="00644B6E" w:rsidRDefault="00644B6E" w:rsidP="00644B6E">
      <w:pPr>
        <w:numPr>
          <w:ilvl w:val="0"/>
          <w:numId w:val="4"/>
        </w:numPr>
        <w:spacing w:after="200" w:line="276" w:lineRule="auto"/>
        <w:ind w:left="567" w:firstLine="0"/>
        <w:contextualSpacing/>
        <w:rPr>
          <w:rFonts w:ascii="Calibri" w:eastAsia="Calibri" w:hAnsi="Calibri" w:cs="Times New Roman"/>
          <w:sz w:val="28"/>
          <w:szCs w:val="28"/>
        </w:rPr>
      </w:pPr>
      <w:r w:rsidRPr="00644B6E">
        <w:rPr>
          <w:rFonts w:ascii="Arial" w:eastAsia="Calibri" w:hAnsi="Arial" w:cs="Arial"/>
          <w:sz w:val="22"/>
          <w:szCs w:val="22"/>
        </w:rPr>
        <w:t>Project report / case study</w:t>
      </w:r>
    </w:p>
    <w:p w:rsidR="00644B6E" w:rsidRDefault="00644B6E" w:rsidP="00644B6E">
      <w:pPr>
        <w:keepNext/>
        <w:keepLines/>
        <w:spacing w:before="40" w:line="276" w:lineRule="auto"/>
        <w:ind w:left="567"/>
        <w:outlineLvl w:val="1"/>
        <w:rPr>
          <w:rFonts w:ascii="Calibri" w:eastAsia="Times New Roman" w:hAnsi="Calibri" w:cs="Times New Roman"/>
          <w:b/>
          <w:sz w:val="28"/>
          <w:szCs w:val="28"/>
        </w:rPr>
      </w:pPr>
    </w:p>
    <w:p w:rsidR="00644B6E" w:rsidRPr="00644B6E" w:rsidRDefault="00644B6E" w:rsidP="00644B6E">
      <w:pPr>
        <w:keepNext/>
        <w:keepLines/>
        <w:spacing w:before="40" w:line="276" w:lineRule="auto"/>
        <w:ind w:left="567"/>
        <w:outlineLvl w:val="1"/>
        <w:rPr>
          <w:rFonts w:ascii="Calibri" w:eastAsia="Times New Roman" w:hAnsi="Calibri" w:cs="Times New Roman"/>
          <w:b/>
          <w:sz w:val="28"/>
          <w:szCs w:val="28"/>
        </w:rPr>
      </w:pPr>
      <w:r w:rsidRPr="00644B6E">
        <w:rPr>
          <w:rFonts w:ascii="Calibri" w:eastAsia="Times New Roman" w:hAnsi="Calibri" w:cs="Times New Roman"/>
          <w:b/>
          <w:sz w:val="28"/>
          <w:szCs w:val="28"/>
        </w:rPr>
        <w:t>Conditions for award</w:t>
      </w:r>
    </w:p>
    <w:p w:rsidR="00644B6E" w:rsidRPr="00644B6E" w:rsidRDefault="00644B6E" w:rsidP="00644B6E">
      <w:pPr>
        <w:spacing w:after="200" w:line="276" w:lineRule="auto"/>
        <w:ind w:firstLine="567"/>
        <w:rPr>
          <w:rFonts w:ascii="Arial" w:eastAsia="Calibri" w:hAnsi="Arial" w:cs="Arial"/>
          <w:sz w:val="22"/>
          <w:szCs w:val="22"/>
        </w:rPr>
      </w:pPr>
      <w:r w:rsidRPr="00644B6E">
        <w:rPr>
          <w:rFonts w:ascii="Arial" w:eastAsia="Calibri" w:hAnsi="Arial" w:cs="Arial"/>
          <w:sz w:val="22"/>
          <w:szCs w:val="22"/>
        </w:rPr>
        <w:t xml:space="preserve">The investment </w:t>
      </w:r>
      <w:proofErr w:type="gramStart"/>
      <w:r w:rsidRPr="00644B6E">
        <w:rPr>
          <w:rFonts w:ascii="Arial" w:eastAsia="Calibri" w:hAnsi="Arial" w:cs="Arial"/>
          <w:sz w:val="22"/>
          <w:szCs w:val="22"/>
        </w:rPr>
        <w:t>will be awarded</w:t>
      </w:r>
      <w:proofErr w:type="gramEnd"/>
      <w:r w:rsidRPr="00644B6E">
        <w:rPr>
          <w:rFonts w:ascii="Arial" w:eastAsia="Calibri" w:hAnsi="Arial" w:cs="Arial"/>
          <w:sz w:val="22"/>
          <w:szCs w:val="22"/>
        </w:rPr>
        <w:t xml:space="preserve"> to projects that can demonstrate potential for: </w:t>
      </w:r>
    </w:p>
    <w:p w:rsidR="00644B6E" w:rsidRPr="00644B6E" w:rsidRDefault="00644B6E" w:rsidP="00644B6E">
      <w:pPr>
        <w:pStyle w:val="ListParagraph"/>
        <w:numPr>
          <w:ilvl w:val="0"/>
          <w:numId w:val="15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644B6E">
        <w:rPr>
          <w:rFonts w:ascii="Arial" w:eastAsia="Calibri" w:hAnsi="Arial" w:cs="Arial"/>
          <w:sz w:val="22"/>
          <w:szCs w:val="22"/>
        </w:rPr>
        <w:t>Moving closer to market (increasing technology readiness levels)</w:t>
      </w:r>
    </w:p>
    <w:p w:rsidR="00644B6E" w:rsidRPr="00644B6E" w:rsidRDefault="00644B6E" w:rsidP="00644B6E">
      <w:pPr>
        <w:pStyle w:val="ListParagraph"/>
        <w:numPr>
          <w:ilvl w:val="0"/>
          <w:numId w:val="14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644B6E">
        <w:rPr>
          <w:rFonts w:ascii="Arial" w:eastAsia="Calibri" w:hAnsi="Arial" w:cs="Arial"/>
          <w:sz w:val="22"/>
          <w:szCs w:val="22"/>
        </w:rPr>
        <w:t>Addressing an unmet market requirement</w:t>
      </w:r>
      <w:r w:rsidRPr="00644B6E">
        <w:rPr>
          <w:rFonts w:ascii="Arial" w:eastAsia="Calibri" w:hAnsi="Arial" w:cs="Arial"/>
          <w:sz w:val="22"/>
          <w:szCs w:val="22"/>
        </w:rPr>
        <w:br/>
        <w:t xml:space="preserve">Generating sustainable income and/or impact. </w:t>
      </w:r>
    </w:p>
    <w:p w:rsidR="00644B6E" w:rsidRPr="00644B6E" w:rsidRDefault="00644B6E" w:rsidP="00644B6E">
      <w:pPr>
        <w:pStyle w:val="ListParagraph"/>
        <w:numPr>
          <w:ilvl w:val="0"/>
          <w:numId w:val="14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644B6E">
        <w:rPr>
          <w:rFonts w:ascii="Arial" w:eastAsia="Calibri" w:hAnsi="Arial" w:cs="Arial"/>
          <w:sz w:val="22"/>
          <w:szCs w:val="22"/>
        </w:rPr>
        <w:t>Aligned to at least one UCRKE.</w:t>
      </w:r>
    </w:p>
    <w:p w:rsidR="00644B6E" w:rsidRPr="00644B6E" w:rsidRDefault="00644B6E" w:rsidP="00644B6E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644B6E">
        <w:rPr>
          <w:rFonts w:ascii="Arial" w:eastAsia="Calibri" w:hAnsi="Arial" w:cs="Arial"/>
          <w:sz w:val="22"/>
          <w:szCs w:val="22"/>
        </w:rPr>
        <w:t xml:space="preserve">All spending to be completed by </w:t>
      </w:r>
      <w:r w:rsidR="00C15E3E">
        <w:rPr>
          <w:rFonts w:ascii="Arial" w:eastAsia="Calibri" w:hAnsi="Arial" w:cs="Arial"/>
          <w:sz w:val="22"/>
          <w:szCs w:val="22"/>
        </w:rPr>
        <w:t>31 July 2019</w:t>
      </w:r>
    </w:p>
    <w:p w:rsidR="00644B6E" w:rsidRDefault="00644B6E" w:rsidP="00644B6E">
      <w:pPr>
        <w:spacing w:after="200" w:line="276" w:lineRule="auto"/>
        <w:ind w:left="1080"/>
        <w:rPr>
          <w:rFonts w:ascii="Arial" w:eastAsia="Calibri" w:hAnsi="Arial" w:cs="Arial"/>
          <w:sz w:val="22"/>
          <w:szCs w:val="22"/>
        </w:rPr>
      </w:pPr>
    </w:p>
    <w:p w:rsidR="00644B6E" w:rsidRDefault="00644B6E" w:rsidP="00644B6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Eligible Expenditure </w:t>
      </w:r>
    </w:p>
    <w:tbl>
      <w:tblPr>
        <w:tblStyle w:val="TableGrid1"/>
        <w:tblpPr w:leftFromText="180" w:rightFromText="180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4B6E" w:rsidRPr="00644B6E" w:rsidTr="00C37801">
        <w:tc>
          <w:tcPr>
            <w:tcW w:w="4508" w:type="dxa"/>
            <w:shd w:val="clear" w:color="auto" w:fill="EEECE1"/>
          </w:tcPr>
          <w:p w:rsidR="00644B6E" w:rsidRPr="00644B6E" w:rsidRDefault="00644B6E" w:rsidP="00C37801">
            <w:pPr>
              <w:rPr>
                <w:rFonts w:ascii="Arial" w:hAnsi="Arial" w:cs="Arial"/>
                <w:b/>
              </w:rPr>
            </w:pPr>
            <w:r w:rsidRPr="00644B6E">
              <w:rPr>
                <w:rFonts w:ascii="Arial" w:hAnsi="Arial" w:cs="Arial"/>
                <w:b/>
              </w:rPr>
              <w:t>Eligible Costs</w:t>
            </w:r>
          </w:p>
        </w:tc>
        <w:tc>
          <w:tcPr>
            <w:tcW w:w="4508" w:type="dxa"/>
            <w:shd w:val="clear" w:color="auto" w:fill="EEECE1"/>
          </w:tcPr>
          <w:p w:rsidR="00644B6E" w:rsidRPr="00644B6E" w:rsidRDefault="00644B6E" w:rsidP="00C37801">
            <w:pPr>
              <w:rPr>
                <w:rFonts w:ascii="Arial" w:hAnsi="Arial" w:cs="Arial"/>
                <w:b/>
              </w:rPr>
            </w:pPr>
            <w:r w:rsidRPr="00644B6E">
              <w:rPr>
                <w:rFonts w:ascii="Arial" w:hAnsi="Arial" w:cs="Arial"/>
                <w:b/>
              </w:rPr>
              <w:t>Ineligible costs</w:t>
            </w:r>
          </w:p>
        </w:tc>
      </w:tr>
      <w:tr w:rsidR="00644B6E" w:rsidRPr="00644B6E" w:rsidTr="00C37801">
        <w:tc>
          <w:tcPr>
            <w:tcW w:w="4508" w:type="dxa"/>
          </w:tcPr>
          <w:p w:rsidR="00644B6E" w:rsidRPr="00644B6E" w:rsidRDefault="00644B6E" w:rsidP="00C37801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644B6E">
              <w:rPr>
                <w:rFonts w:ascii="Arial" w:hAnsi="Arial" w:cs="Arial"/>
              </w:rPr>
              <w:t xml:space="preserve">Purchase of technical or scientific equipment essential for product or service development or delivery. (not laptops or I-pads </w:t>
            </w:r>
            <w:proofErr w:type="spellStart"/>
            <w:r w:rsidRPr="00644B6E">
              <w:rPr>
                <w:rFonts w:ascii="Arial" w:hAnsi="Arial" w:cs="Arial"/>
              </w:rPr>
              <w:t>etc</w:t>
            </w:r>
            <w:proofErr w:type="spellEnd"/>
            <w:r w:rsidRPr="00644B6E">
              <w:rPr>
                <w:rFonts w:ascii="Arial" w:hAnsi="Arial" w:cs="Arial"/>
              </w:rPr>
              <w:t>)</w:t>
            </w:r>
          </w:p>
          <w:p w:rsidR="00644B6E" w:rsidRPr="00644B6E" w:rsidRDefault="00644B6E" w:rsidP="00C37801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644B6E">
              <w:rPr>
                <w:rFonts w:ascii="Arial" w:hAnsi="Arial" w:cs="Arial"/>
              </w:rPr>
              <w:t>Expert staff to take the offer to market.</w:t>
            </w:r>
          </w:p>
          <w:p w:rsidR="00644B6E" w:rsidRPr="00644B6E" w:rsidRDefault="00644B6E" w:rsidP="00C37801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644B6E">
              <w:rPr>
                <w:rFonts w:ascii="Arial" w:hAnsi="Arial" w:cs="Arial"/>
              </w:rPr>
              <w:t>Expert staff to facilitate deliver offer/ service.</w:t>
            </w:r>
          </w:p>
          <w:p w:rsidR="00644B6E" w:rsidRPr="00644B6E" w:rsidRDefault="00644B6E" w:rsidP="00C37801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644B6E">
              <w:rPr>
                <w:rFonts w:ascii="Arial" w:hAnsi="Arial" w:cs="Arial"/>
              </w:rPr>
              <w:t>Market research.</w:t>
            </w:r>
          </w:p>
          <w:p w:rsidR="00644B6E" w:rsidRPr="00644B6E" w:rsidRDefault="00644B6E" w:rsidP="00C37801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644B6E">
              <w:rPr>
                <w:rFonts w:ascii="Arial" w:hAnsi="Arial" w:cs="Arial"/>
              </w:rPr>
              <w:t>Product or service development or testing.</w:t>
            </w:r>
          </w:p>
          <w:p w:rsidR="00644B6E" w:rsidRPr="00644B6E" w:rsidRDefault="00644B6E" w:rsidP="00C37801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644B6E">
              <w:rPr>
                <w:rFonts w:ascii="Arial" w:hAnsi="Arial" w:cs="Arial"/>
              </w:rPr>
              <w:t>Digital service development.</w:t>
            </w:r>
          </w:p>
          <w:p w:rsidR="00644B6E" w:rsidRPr="00644B6E" w:rsidRDefault="00644B6E" w:rsidP="00C37801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644B6E">
              <w:rPr>
                <w:rFonts w:ascii="Arial" w:hAnsi="Arial" w:cs="Arial"/>
              </w:rPr>
              <w:t>Product/service refinement services.</w:t>
            </w:r>
          </w:p>
          <w:p w:rsidR="00644B6E" w:rsidRPr="00644B6E" w:rsidRDefault="00644B6E" w:rsidP="00C37801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644B6E">
              <w:rPr>
                <w:rFonts w:ascii="Arial" w:hAnsi="Arial" w:cs="Arial"/>
              </w:rPr>
              <w:t>Staff to back-fill academic time required for commercialisation work.</w:t>
            </w:r>
          </w:p>
          <w:p w:rsidR="00644B6E" w:rsidRPr="00644B6E" w:rsidRDefault="00644B6E" w:rsidP="00C37801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644B6E">
              <w:rPr>
                <w:rFonts w:ascii="Arial" w:hAnsi="Arial" w:cs="Arial"/>
              </w:rPr>
              <w:t>Delivery of a marketing plan.</w:t>
            </w:r>
          </w:p>
        </w:tc>
        <w:tc>
          <w:tcPr>
            <w:tcW w:w="4508" w:type="dxa"/>
          </w:tcPr>
          <w:p w:rsidR="00644B6E" w:rsidRPr="00644B6E" w:rsidRDefault="00644B6E" w:rsidP="00C37801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644B6E">
              <w:rPr>
                <w:rFonts w:ascii="Arial" w:hAnsi="Arial" w:cs="Arial"/>
              </w:rPr>
              <w:t>Indirect costs</w:t>
            </w:r>
          </w:p>
          <w:p w:rsidR="00644B6E" w:rsidRPr="00644B6E" w:rsidRDefault="00644B6E" w:rsidP="00C37801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644B6E">
              <w:rPr>
                <w:rFonts w:ascii="Arial" w:hAnsi="Arial" w:cs="Arial"/>
              </w:rPr>
              <w:t>Discount or subsidy for the cost of a project to a client</w:t>
            </w:r>
          </w:p>
          <w:p w:rsidR="00644B6E" w:rsidRPr="00644B6E" w:rsidRDefault="00644B6E" w:rsidP="00C37801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644B6E">
              <w:rPr>
                <w:rFonts w:ascii="Arial" w:eastAsia="Times New Roman" w:hAnsi="Arial" w:cs="Arial"/>
                <w:iCs/>
              </w:rPr>
              <w:t xml:space="preserve">Laptops, I-pads, cameras and phones </w:t>
            </w:r>
            <w:proofErr w:type="gramStart"/>
            <w:r w:rsidRPr="00644B6E">
              <w:rPr>
                <w:rFonts w:ascii="Arial" w:eastAsia="Times New Roman" w:hAnsi="Arial" w:cs="Arial"/>
                <w:iCs/>
              </w:rPr>
              <w:t>are excluded</w:t>
            </w:r>
            <w:proofErr w:type="gramEnd"/>
            <w:r w:rsidRPr="00644B6E">
              <w:rPr>
                <w:rFonts w:ascii="Arial" w:eastAsia="Times New Roman" w:hAnsi="Arial" w:cs="Arial"/>
                <w:iCs/>
              </w:rPr>
              <w:t>.  Equipment must be technical, specialist or scientific equipment necessary to facilitate business engagement.</w:t>
            </w:r>
          </w:p>
          <w:p w:rsidR="00644B6E" w:rsidRPr="00644B6E" w:rsidRDefault="00644B6E" w:rsidP="00C37801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644B6E" w:rsidRPr="00644B6E" w:rsidTr="00C37801">
        <w:tc>
          <w:tcPr>
            <w:tcW w:w="4508" w:type="dxa"/>
          </w:tcPr>
          <w:p w:rsidR="00644B6E" w:rsidRPr="00644B6E" w:rsidRDefault="00644B6E" w:rsidP="00C37801">
            <w:pPr>
              <w:contextualSpacing/>
              <w:rPr>
                <w:rFonts w:ascii="Arial" w:hAnsi="Arial" w:cs="Arial"/>
                <w:b/>
              </w:rPr>
            </w:pPr>
            <w:r w:rsidRPr="00644B6E">
              <w:rPr>
                <w:rFonts w:ascii="Arial" w:hAnsi="Arial" w:cs="Arial"/>
                <w:b/>
              </w:rPr>
              <w:t>MAXIMUM VALUE OF AWARD</w:t>
            </w:r>
          </w:p>
        </w:tc>
        <w:tc>
          <w:tcPr>
            <w:tcW w:w="4508" w:type="dxa"/>
          </w:tcPr>
          <w:p w:rsidR="00644B6E" w:rsidRPr="00644B6E" w:rsidRDefault="00644B6E" w:rsidP="00C37801">
            <w:pPr>
              <w:contextualSpacing/>
              <w:rPr>
                <w:rFonts w:ascii="Arial" w:hAnsi="Arial" w:cs="Arial"/>
              </w:rPr>
            </w:pPr>
            <w:r w:rsidRPr="00644B6E">
              <w:rPr>
                <w:rFonts w:ascii="Arial" w:hAnsi="Arial" w:cs="Arial"/>
              </w:rPr>
              <w:t>£40000.00</w:t>
            </w:r>
          </w:p>
        </w:tc>
      </w:tr>
      <w:tr w:rsidR="00644B6E" w:rsidRPr="00644B6E" w:rsidTr="00C37801">
        <w:tc>
          <w:tcPr>
            <w:tcW w:w="4508" w:type="dxa"/>
          </w:tcPr>
          <w:p w:rsidR="00644B6E" w:rsidRPr="00644B6E" w:rsidRDefault="00644B6E" w:rsidP="00C37801">
            <w:pPr>
              <w:contextualSpacing/>
              <w:rPr>
                <w:rFonts w:ascii="Arial" w:hAnsi="Arial" w:cs="Arial"/>
                <w:b/>
              </w:rPr>
            </w:pPr>
            <w:r w:rsidRPr="00644B6E">
              <w:rPr>
                <w:rFonts w:ascii="Arial" w:hAnsi="Arial" w:cs="Arial"/>
                <w:b/>
              </w:rPr>
              <w:t>NUMBER OF CALLS</w:t>
            </w:r>
          </w:p>
        </w:tc>
        <w:tc>
          <w:tcPr>
            <w:tcW w:w="4508" w:type="dxa"/>
          </w:tcPr>
          <w:p w:rsidR="00644B6E" w:rsidRPr="00644B6E" w:rsidRDefault="003D3782" w:rsidP="009519B0">
            <w:pPr>
              <w:contextualSpacing/>
              <w:rPr>
                <w:rFonts w:ascii="Arial" w:hAnsi="Arial" w:cs="Arial"/>
              </w:rPr>
            </w:pPr>
            <w:r w:rsidRPr="009519B0">
              <w:rPr>
                <w:rFonts w:ascii="Arial" w:hAnsi="Arial" w:cs="Arial"/>
              </w:rPr>
              <w:t xml:space="preserve">One call, deadline </w:t>
            </w:r>
            <w:r w:rsidR="009519B0" w:rsidRPr="009519B0">
              <w:rPr>
                <w:rFonts w:ascii="Arial" w:hAnsi="Arial" w:cs="Arial"/>
              </w:rPr>
              <w:t>2</w:t>
            </w:r>
            <w:r w:rsidR="009519B0" w:rsidRPr="009519B0">
              <w:rPr>
                <w:rFonts w:ascii="Arial" w:hAnsi="Arial" w:cs="Arial"/>
                <w:vertAlign w:val="superscript"/>
              </w:rPr>
              <w:t>nd</w:t>
            </w:r>
            <w:r w:rsidR="0073492A">
              <w:rPr>
                <w:rFonts w:ascii="Arial" w:hAnsi="Arial" w:cs="Arial"/>
              </w:rPr>
              <w:t xml:space="preserve"> November 2019</w:t>
            </w:r>
          </w:p>
        </w:tc>
      </w:tr>
    </w:tbl>
    <w:p w:rsidR="00644B6E" w:rsidRPr="00644B6E" w:rsidRDefault="00644B6E" w:rsidP="00644B6E">
      <w:pPr>
        <w:spacing w:after="200" w:line="276" w:lineRule="auto"/>
        <w:ind w:left="1080"/>
        <w:rPr>
          <w:rFonts w:ascii="Calibri" w:eastAsia="Calibri" w:hAnsi="Calibri" w:cs="Times New Roman"/>
          <w:sz w:val="28"/>
          <w:szCs w:val="28"/>
        </w:rPr>
      </w:pPr>
    </w:p>
    <w:p w:rsidR="00644B6E" w:rsidRPr="00644B6E" w:rsidRDefault="00644B6E" w:rsidP="00644B6E">
      <w:pPr>
        <w:rPr>
          <w:rFonts w:ascii="Arial" w:eastAsia="Calibri" w:hAnsi="Arial" w:cs="Arial"/>
          <w:sz w:val="22"/>
          <w:szCs w:val="22"/>
        </w:rPr>
      </w:pPr>
    </w:p>
    <w:p w:rsidR="00644B6E" w:rsidRDefault="00644B6E" w:rsidP="00644B6E">
      <w:pPr>
        <w:spacing w:after="200" w:line="276" w:lineRule="auto"/>
        <w:ind w:right="-284"/>
        <w:rPr>
          <w:rFonts w:ascii="Calibri" w:eastAsia="Calibri" w:hAnsi="Calibri" w:cs="Arial"/>
          <w:b/>
          <w:sz w:val="28"/>
          <w:szCs w:val="28"/>
        </w:rPr>
      </w:pPr>
    </w:p>
    <w:p w:rsidR="00644B6E" w:rsidRDefault="00644B6E" w:rsidP="00644B6E">
      <w:pPr>
        <w:spacing w:after="200" w:line="276" w:lineRule="auto"/>
        <w:ind w:right="-284"/>
        <w:rPr>
          <w:rFonts w:ascii="Calibri" w:eastAsia="Calibri" w:hAnsi="Calibri" w:cs="Arial"/>
          <w:b/>
          <w:sz w:val="28"/>
          <w:szCs w:val="28"/>
        </w:rPr>
      </w:pPr>
    </w:p>
    <w:p w:rsidR="00644B6E" w:rsidRDefault="00644B6E" w:rsidP="00644B6E">
      <w:pPr>
        <w:spacing w:after="200" w:line="276" w:lineRule="auto"/>
        <w:ind w:right="-284"/>
        <w:rPr>
          <w:rFonts w:ascii="Calibri" w:eastAsia="Calibri" w:hAnsi="Calibri" w:cs="Arial"/>
          <w:b/>
          <w:sz w:val="28"/>
          <w:szCs w:val="28"/>
        </w:rPr>
      </w:pPr>
    </w:p>
    <w:p w:rsidR="00644B6E" w:rsidRDefault="00644B6E" w:rsidP="00644B6E">
      <w:pPr>
        <w:spacing w:after="200" w:line="276" w:lineRule="auto"/>
        <w:ind w:right="-284"/>
        <w:rPr>
          <w:rFonts w:ascii="Calibri" w:eastAsia="Calibri" w:hAnsi="Calibri" w:cs="Arial"/>
          <w:b/>
          <w:sz w:val="28"/>
          <w:szCs w:val="28"/>
        </w:rPr>
      </w:pPr>
    </w:p>
    <w:p w:rsidR="00644B6E" w:rsidRDefault="00644B6E" w:rsidP="00644B6E">
      <w:pPr>
        <w:spacing w:after="200" w:line="276" w:lineRule="auto"/>
        <w:ind w:right="-284"/>
        <w:rPr>
          <w:rFonts w:ascii="Calibri" w:eastAsia="Calibri" w:hAnsi="Calibri" w:cs="Arial"/>
          <w:b/>
          <w:sz w:val="28"/>
          <w:szCs w:val="28"/>
        </w:rPr>
      </w:pPr>
    </w:p>
    <w:p w:rsidR="00644B6E" w:rsidRDefault="00644B6E" w:rsidP="00644B6E">
      <w:pPr>
        <w:spacing w:after="200" w:line="276" w:lineRule="auto"/>
        <w:ind w:right="-284"/>
        <w:rPr>
          <w:rFonts w:ascii="Calibri" w:eastAsia="Calibri" w:hAnsi="Calibri" w:cs="Arial"/>
          <w:b/>
          <w:sz w:val="28"/>
          <w:szCs w:val="28"/>
        </w:rPr>
      </w:pPr>
    </w:p>
    <w:p w:rsidR="00644B6E" w:rsidRDefault="00644B6E" w:rsidP="00644B6E">
      <w:pPr>
        <w:spacing w:after="200" w:line="276" w:lineRule="auto"/>
        <w:ind w:right="-284"/>
        <w:rPr>
          <w:rFonts w:ascii="Calibri" w:eastAsia="Calibri" w:hAnsi="Calibri" w:cs="Arial"/>
          <w:b/>
          <w:sz w:val="28"/>
          <w:szCs w:val="28"/>
        </w:rPr>
      </w:pPr>
    </w:p>
    <w:p w:rsidR="00C37801" w:rsidRDefault="00C37801" w:rsidP="00644B6E">
      <w:pPr>
        <w:spacing w:after="200" w:line="276" w:lineRule="auto"/>
        <w:ind w:right="-172"/>
        <w:rPr>
          <w:rFonts w:ascii="Calibri" w:eastAsia="Calibri" w:hAnsi="Calibri" w:cs="Arial"/>
          <w:b/>
          <w:sz w:val="28"/>
          <w:szCs w:val="28"/>
        </w:rPr>
      </w:pPr>
    </w:p>
    <w:p w:rsidR="00644B6E" w:rsidRPr="00644B6E" w:rsidRDefault="00644B6E" w:rsidP="00C37801">
      <w:pPr>
        <w:spacing w:after="200" w:line="276" w:lineRule="auto"/>
        <w:ind w:right="122"/>
        <w:rPr>
          <w:rFonts w:ascii="Calibri" w:eastAsia="Calibri" w:hAnsi="Calibri" w:cs="Arial"/>
          <w:b/>
          <w:sz w:val="28"/>
          <w:szCs w:val="28"/>
        </w:rPr>
      </w:pPr>
      <w:r w:rsidRPr="00644B6E">
        <w:rPr>
          <w:rFonts w:ascii="Calibri" w:eastAsia="Calibri" w:hAnsi="Calibri" w:cs="Arial"/>
          <w:b/>
          <w:sz w:val="28"/>
          <w:szCs w:val="28"/>
        </w:rPr>
        <w:t>Selection criteria and assessment process</w:t>
      </w:r>
    </w:p>
    <w:p w:rsidR="00644B6E" w:rsidRPr="00644B6E" w:rsidRDefault="00644B6E" w:rsidP="00644B6E">
      <w:pPr>
        <w:spacing w:after="200" w:line="276" w:lineRule="auto"/>
        <w:ind w:right="-284"/>
        <w:rPr>
          <w:rFonts w:ascii="Arial" w:eastAsia="Calibri" w:hAnsi="Arial" w:cs="Arial"/>
          <w:sz w:val="22"/>
          <w:szCs w:val="22"/>
        </w:rPr>
      </w:pPr>
      <w:r w:rsidRPr="00644B6E">
        <w:rPr>
          <w:rFonts w:ascii="Arial" w:eastAsia="Calibri" w:hAnsi="Arial" w:cs="Arial"/>
          <w:sz w:val="22"/>
          <w:szCs w:val="22"/>
        </w:rPr>
        <w:t xml:space="preserve">Awards </w:t>
      </w:r>
      <w:proofErr w:type="gramStart"/>
      <w:r w:rsidRPr="00644B6E">
        <w:rPr>
          <w:rFonts w:ascii="Arial" w:eastAsia="Calibri" w:hAnsi="Arial" w:cs="Arial"/>
          <w:sz w:val="22"/>
          <w:szCs w:val="22"/>
        </w:rPr>
        <w:t>will be made</w:t>
      </w:r>
      <w:proofErr w:type="gramEnd"/>
      <w:r w:rsidRPr="00644B6E">
        <w:rPr>
          <w:rFonts w:ascii="Arial" w:eastAsia="Calibri" w:hAnsi="Arial" w:cs="Arial"/>
          <w:sz w:val="22"/>
          <w:szCs w:val="22"/>
        </w:rPr>
        <w:t xml:space="preserve"> against the following criteria:</w:t>
      </w:r>
    </w:p>
    <w:p w:rsidR="00644B6E" w:rsidRPr="00644B6E" w:rsidRDefault="00644B6E" w:rsidP="00644B6E">
      <w:pPr>
        <w:numPr>
          <w:ilvl w:val="0"/>
          <w:numId w:val="10"/>
        </w:numPr>
        <w:spacing w:after="160" w:line="259" w:lineRule="auto"/>
        <w:ind w:right="-284"/>
        <w:contextualSpacing/>
        <w:rPr>
          <w:rFonts w:ascii="Arial" w:eastAsia="Calibri" w:hAnsi="Arial" w:cs="Arial"/>
          <w:sz w:val="22"/>
          <w:szCs w:val="22"/>
        </w:rPr>
      </w:pPr>
      <w:r w:rsidRPr="00644B6E">
        <w:rPr>
          <w:rFonts w:ascii="Arial" w:eastAsia="Calibri" w:hAnsi="Arial" w:cs="Arial"/>
          <w:sz w:val="22"/>
          <w:szCs w:val="22"/>
        </w:rPr>
        <w:t xml:space="preserve">Quality of the proposal and link to university research and knowledge exchange priorities </w:t>
      </w:r>
    </w:p>
    <w:p w:rsidR="00644B6E" w:rsidRPr="00644B6E" w:rsidRDefault="00644B6E" w:rsidP="00644B6E">
      <w:pPr>
        <w:numPr>
          <w:ilvl w:val="0"/>
          <w:numId w:val="10"/>
        </w:numPr>
        <w:spacing w:after="160" w:line="259" w:lineRule="auto"/>
        <w:ind w:right="-284"/>
        <w:contextualSpacing/>
        <w:rPr>
          <w:rFonts w:ascii="Arial" w:eastAsia="Calibri" w:hAnsi="Arial" w:cs="Arial"/>
          <w:sz w:val="22"/>
          <w:szCs w:val="22"/>
        </w:rPr>
      </w:pPr>
      <w:r w:rsidRPr="00644B6E">
        <w:rPr>
          <w:rFonts w:ascii="Arial" w:eastAsia="Calibri" w:hAnsi="Arial" w:cs="Arial"/>
          <w:sz w:val="22"/>
          <w:szCs w:val="22"/>
        </w:rPr>
        <w:t>Potential to lead to impact</w:t>
      </w:r>
    </w:p>
    <w:p w:rsidR="00644B6E" w:rsidRPr="00644B6E" w:rsidRDefault="00644B6E" w:rsidP="00644B6E">
      <w:pPr>
        <w:numPr>
          <w:ilvl w:val="0"/>
          <w:numId w:val="10"/>
        </w:numPr>
        <w:spacing w:after="200" w:line="276" w:lineRule="auto"/>
        <w:ind w:right="-284"/>
        <w:contextualSpacing/>
        <w:rPr>
          <w:rFonts w:ascii="Arial" w:eastAsia="Calibri" w:hAnsi="Arial" w:cs="Arial"/>
          <w:sz w:val="22"/>
          <w:szCs w:val="22"/>
        </w:rPr>
      </w:pPr>
      <w:r w:rsidRPr="00644B6E">
        <w:rPr>
          <w:rFonts w:ascii="Arial" w:eastAsia="Calibri" w:hAnsi="Arial" w:cs="Arial"/>
          <w:sz w:val="22"/>
          <w:szCs w:val="22"/>
        </w:rPr>
        <w:t xml:space="preserve">Potential for a beneficial business relationship and/or genuine partnership working </w:t>
      </w:r>
    </w:p>
    <w:p w:rsidR="00644B6E" w:rsidRPr="00644B6E" w:rsidRDefault="00644B6E" w:rsidP="00644B6E">
      <w:pPr>
        <w:numPr>
          <w:ilvl w:val="0"/>
          <w:numId w:val="10"/>
        </w:numPr>
        <w:spacing w:after="200" w:line="276" w:lineRule="auto"/>
        <w:ind w:right="-284"/>
        <w:contextualSpacing/>
        <w:rPr>
          <w:rFonts w:ascii="Arial" w:eastAsia="Calibri" w:hAnsi="Arial" w:cs="Arial"/>
          <w:sz w:val="22"/>
          <w:szCs w:val="22"/>
        </w:rPr>
      </w:pPr>
      <w:r w:rsidRPr="00644B6E">
        <w:rPr>
          <w:rFonts w:ascii="Arial" w:eastAsia="Calibri" w:hAnsi="Arial" w:cs="Arial"/>
          <w:sz w:val="22"/>
          <w:szCs w:val="22"/>
        </w:rPr>
        <w:t>Meets an unmet market need</w:t>
      </w:r>
    </w:p>
    <w:p w:rsidR="00644B6E" w:rsidRPr="00644B6E" w:rsidRDefault="00644B6E" w:rsidP="00644B6E">
      <w:pPr>
        <w:numPr>
          <w:ilvl w:val="0"/>
          <w:numId w:val="10"/>
        </w:numPr>
        <w:spacing w:after="200" w:line="276" w:lineRule="auto"/>
        <w:ind w:right="-284"/>
        <w:contextualSpacing/>
        <w:rPr>
          <w:rFonts w:ascii="Arial" w:eastAsia="Calibri" w:hAnsi="Arial" w:cs="Arial"/>
          <w:sz w:val="22"/>
          <w:szCs w:val="22"/>
        </w:rPr>
      </w:pPr>
      <w:r w:rsidRPr="00644B6E">
        <w:rPr>
          <w:rFonts w:ascii="Arial" w:eastAsia="Calibri" w:hAnsi="Arial" w:cs="Arial"/>
          <w:sz w:val="22"/>
          <w:szCs w:val="22"/>
        </w:rPr>
        <w:t xml:space="preserve">Potential for sustainable income/ generation of surplus </w:t>
      </w:r>
    </w:p>
    <w:p w:rsidR="00644B6E" w:rsidRPr="00644B6E" w:rsidRDefault="00644B6E" w:rsidP="00644B6E">
      <w:pPr>
        <w:spacing w:after="160" w:line="259" w:lineRule="auto"/>
        <w:ind w:right="-284"/>
        <w:rPr>
          <w:rFonts w:ascii="Arial" w:eastAsia="Calibri" w:hAnsi="Arial" w:cs="Arial"/>
          <w:sz w:val="22"/>
          <w:szCs w:val="22"/>
        </w:rPr>
      </w:pPr>
    </w:p>
    <w:p w:rsidR="00644B6E" w:rsidRPr="00644B6E" w:rsidRDefault="00644B6E" w:rsidP="00644B6E">
      <w:pPr>
        <w:spacing w:after="160" w:line="259" w:lineRule="auto"/>
        <w:ind w:right="-284"/>
        <w:rPr>
          <w:rFonts w:ascii="Arial" w:eastAsia="Calibri" w:hAnsi="Arial" w:cs="Arial"/>
          <w:sz w:val="22"/>
          <w:szCs w:val="22"/>
        </w:rPr>
      </w:pPr>
      <w:proofErr w:type="gramStart"/>
      <w:r w:rsidRPr="00644B6E">
        <w:rPr>
          <w:rFonts w:ascii="Arial" w:eastAsia="Calibri" w:hAnsi="Arial" w:cs="Arial"/>
          <w:sz w:val="22"/>
          <w:szCs w:val="22"/>
        </w:rPr>
        <w:t>Applications will be reviewed by the PVC</w:t>
      </w:r>
      <w:proofErr w:type="gramEnd"/>
      <w:r w:rsidRPr="00644B6E">
        <w:rPr>
          <w:rFonts w:ascii="Arial" w:eastAsia="Calibri" w:hAnsi="Arial" w:cs="Arial"/>
          <w:sz w:val="22"/>
          <w:szCs w:val="22"/>
        </w:rPr>
        <w:t xml:space="preserve"> for Research and Knowledge Exchange and the Director of Research and Knowledge Exchange.  </w:t>
      </w:r>
    </w:p>
    <w:p w:rsidR="00644B6E" w:rsidRPr="00644B6E" w:rsidRDefault="00644B6E" w:rsidP="00644B6E">
      <w:pPr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</w:pPr>
      <w:r w:rsidRPr="00644B6E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 xml:space="preserve">Applicants should work with their Faculty Business Development Manager.  </w:t>
      </w:r>
      <w:proofErr w:type="gramStart"/>
      <w:r w:rsidRPr="00644B6E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All applications should be approved by t</w:t>
      </w:r>
      <w:r w:rsidR="005A6C65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 xml:space="preserve">he Head of University Research </w:t>
      </w:r>
      <w:r w:rsidRPr="00644B6E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&amp; Knowledge Exchange Centre, and Faculty Head of RKE</w:t>
      </w:r>
      <w:proofErr w:type="gramEnd"/>
      <w:r w:rsidRPr="00644B6E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.</w:t>
      </w:r>
    </w:p>
    <w:p w:rsidR="00C01EE1" w:rsidRPr="0065524B" w:rsidRDefault="00C01EE1" w:rsidP="00C01EE1">
      <w:pPr>
        <w:rPr>
          <w:rFonts w:asciiTheme="majorHAnsi" w:hAnsiTheme="majorHAnsi"/>
        </w:rPr>
      </w:pPr>
    </w:p>
    <w:p w:rsidR="00C01EE1" w:rsidRPr="0065524B" w:rsidRDefault="00C01EE1" w:rsidP="00C01EE1">
      <w:pPr>
        <w:rPr>
          <w:rFonts w:asciiTheme="majorHAnsi" w:hAnsiTheme="majorHAnsi"/>
        </w:rPr>
      </w:pPr>
    </w:p>
    <w:p w:rsidR="005A04E8" w:rsidRPr="0065524B" w:rsidRDefault="005A04E8" w:rsidP="003435D2">
      <w:pPr>
        <w:rPr>
          <w:rFonts w:asciiTheme="majorHAnsi" w:hAnsiTheme="majorHAnsi"/>
        </w:rPr>
      </w:pPr>
    </w:p>
    <w:sectPr w:rsidR="005A04E8" w:rsidRPr="0065524B" w:rsidSect="00C3780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0" w:footer="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D2" w:rsidRDefault="003435D2" w:rsidP="006B53CC">
      <w:r>
        <w:separator/>
      </w:r>
    </w:p>
  </w:endnote>
  <w:endnote w:type="continuationSeparator" w:id="0">
    <w:p w:rsidR="003435D2" w:rsidRDefault="003435D2" w:rsidP="006B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C" w:rsidRDefault="006B53CC">
    <w:pPr>
      <w:pStyle w:val="Footer"/>
    </w:pPr>
    <w:r>
      <w:rPr>
        <w:noProof/>
        <w:lang w:eastAsia="en-GB"/>
      </w:rPr>
      <w:drawing>
        <wp:inline distT="0" distB="0" distL="0" distR="0" wp14:anchorId="2C473C07" wp14:editId="43D695E9">
          <wp:extent cx="7543800" cy="596900"/>
          <wp:effectExtent l="0" t="0" r="0" b="0"/>
          <wp:docPr id="79" name="Picture 79" descr="Macintosh HD:Jo's Work:Helen Bee Oct 2017:16153 RKE A4 word template:16153 RKE A4 word 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Jo's Work:Helen Bee Oct 2017:16153 RKE A4 word template:16153 RKE A4 word 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40" w:rsidRDefault="00680D40">
    <w:pPr>
      <w:pStyle w:val="Footer"/>
    </w:pPr>
    <w:r>
      <w:rPr>
        <w:noProof/>
        <w:lang w:eastAsia="en-GB"/>
      </w:rPr>
      <w:drawing>
        <wp:inline distT="0" distB="0" distL="0" distR="0" wp14:anchorId="1E3A3A77" wp14:editId="3AE1AE7D">
          <wp:extent cx="7543800" cy="596900"/>
          <wp:effectExtent l="0" t="0" r="0" b="0"/>
          <wp:docPr id="81" name="Picture 81" descr="Macintosh HD:Jo's Work:Helen Bee Oct 2017:16153 RKE A4 word template:16153 RKE A4 word 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Jo's Work:Helen Bee Oct 2017:16153 RKE A4 word template:16153 RKE A4 word 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D2" w:rsidRDefault="003435D2" w:rsidP="006B53CC">
      <w:r>
        <w:separator/>
      </w:r>
    </w:p>
  </w:footnote>
  <w:footnote w:type="continuationSeparator" w:id="0">
    <w:p w:rsidR="003435D2" w:rsidRDefault="003435D2" w:rsidP="006B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C" w:rsidRDefault="006B53CC" w:rsidP="006B53CC">
    <w:pPr>
      <w:pStyle w:val="Header"/>
      <w:ind w:left="142" w:hanging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40" w:rsidRDefault="00680D40">
    <w:pPr>
      <w:pStyle w:val="Header"/>
    </w:pPr>
    <w:r>
      <w:rPr>
        <w:noProof/>
        <w:lang w:eastAsia="en-GB"/>
      </w:rPr>
      <w:drawing>
        <wp:inline distT="0" distB="0" distL="0" distR="0" wp14:anchorId="1A41DC6B" wp14:editId="6BB1C75D">
          <wp:extent cx="7543800" cy="2688879"/>
          <wp:effectExtent l="0" t="0" r="0" b="0"/>
          <wp:docPr id="80" name="Picture 80" descr="Macintosh HD:Jo's Work:Helen Bee Oct 2017:16153 RKE A4 word template:16153 RKE A4 word templat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Jo's Work:Helen Bee Oct 2017:16153 RKE A4 word template:16153 RKE A4 word template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68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18B"/>
    <w:multiLevelType w:val="hybridMultilevel"/>
    <w:tmpl w:val="525E5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D6B"/>
    <w:multiLevelType w:val="hybridMultilevel"/>
    <w:tmpl w:val="921EF5FA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ABE40E7"/>
    <w:multiLevelType w:val="hybridMultilevel"/>
    <w:tmpl w:val="62060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795"/>
    <w:multiLevelType w:val="hybridMultilevel"/>
    <w:tmpl w:val="FCFE4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8028A"/>
    <w:multiLevelType w:val="hybridMultilevel"/>
    <w:tmpl w:val="67409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6456"/>
    <w:multiLevelType w:val="hybridMultilevel"/>
    <w:tmpl w:val="A734F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E3632"/>
    <w:multiLevelType w:val="hybridMultilevel"/>
    <w:tmpl w:val="AC826C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435D39"/>
    <w:multiLevelType w:val="hybridMultilevel"/>
    <w:tmpl w:val="0034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A299E"/>
    <w:multiLevelType w:val="hybridMultilevel"/>
    <w:tmpl w:val="B48CFC6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B857F1"/>
    <w:multiLevelType w:val="hybridMultilevel"/>
    <w:tmpl w:val="F12001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CF78D3"/>
    <w:multiLevelType w:val="hybridMultilevel"/>
    <w:tmpl w:val="769A7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DD3539"/>
    <w:multiLevelType w:val="hybridMultilevel"/>
    <w:tmpl w:val="2294F644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EA55ACA"/>
    <w:multiLevelType w:val="hybridMultilevel"/>
    <w:tmpl w:val="86E2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2302A"/>
    <w:multiLevelType w:val="hybridMultilevel"/>
    <w:tmpl w:val="EA4A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51F29"/>
    <w:multiLevelType w:val="hybridMultilevel"/>
    <w:tmpl w:val="32486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7763"/>
    <w:multiLevelType w:val="hybridMultilevel"/>
    <w:tmpl w:val="B7001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B5DE1"/>
    <w:multiLevelType w:val="hybridMultilevel"/>
    <w:tmpl w:val="AB16EA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1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D2"/>
    <w:rsid w:val="0019347B"/>
    <w:rsid w:val="003435D2"/>
    <w:rsid w:val="003D3782"/>
    <w:rsid w:val="005A04E8"/>
    <w:rsid w:val="005A6C65"/>
    <w:rsid w:val="00644B6E"/>
    <w:rsid w:val="0065524B"/>
    <w:rsid w:val="0067109D"/>
    <w:rsid w:val="00680D40"/>
    <w:rsid w:val="006B53CC"/>
    <w:rsid w:val="0073492A"/>
    <w:rsid w:val="00887411"/>
    <w:rsid w:val="009519B0"/>
    <w:rsid w:val="00C01EE1"/>
    <w:rsid w:val="00C15E3E"/>
    <w:rsid w:val="00C37801"/>
    <w:rsid w:val="00CA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F7731D6-8E9C-405E-9D2F-2AC9D865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3CC"/>
  </w:style>
  <w:style w:type="paragraph" w:styleId="Footer">
    <w:name w:val="footer"/>
    <w:basedOn w:val="Normal"/>
    <w:link w:val="FooterChar"/>
    <w:uiPriority w:val="99"/>
    <w:unhideWhenUsed/>
    <w:rsid w:val="006B5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CC"/>
  </w:style>
  <w:style w:type="paragraph" w:styleId="BalloonText">
    <w:name w:val="Balloon Text"/>
    <w:basedOn w:val="Normal"/>
    <w:link w:val="BalloonTextChar"/>
    <w:uiPriority w:val="99"/>
    <w:semiHidden/>
    <w:unhideWhenUsed/>
    <w:rsid w:val="006B5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53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01E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44B6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4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281284-DFF5-4DF5-8CB6-46BC5F64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 User</dc:creator>
  <cp:keywords/>
  <dc:description/>
  <cp:lastModifiedBy>Helen Chapman</cp:lastModifiedBy>
  <cp:revision>5</cp:revision>
  <dcterms:created xsi:type="dcterms:W3CDTF">2018-06-20T11:00:00Z</dcterms:created>
  <dcterms:modified xsi:type="dcterms:W3CDTF">2018-09-27T09:30:00Z</dcterms:modified>
</cp:coreProperties>
</file>