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73"/>
        <w:gridCol w:w="4199"/>
        <w:gridCol w:w="5702"/>
      </w:tblGrid>
      <w:tr w:rsidR="00DB1680" w:rsidTr="00DB1680">
        <w:tc>
          <w:tcPr>
            <w:tcW w:w="4273" w:type="dxa"/>
          </w:tcPr>
          <w:p w:rsidR="00DB1680" w:rsidRPr="00950BA0" w:rsidRDefault="00DB1680" w:rsidP="00687D53">
            <w:pPr>
              <w:tabs>
                <w:tab w:val="left" w:pos="435"/>
              </w:tabs>
              <w:rPr>
                <w:rFonts w:ascii="Arial" w:hAnsi="Arial" w:cs="Arial"/>
              </w:rPr>
            </w:pPr>
            <w:r>
              <w:rPr>
                <w:rFonts w:ascii="Arial" w:hAnsi="Arial" w:cs="Arial"/>
                <w:b/>
              </w:rPr>
              <w:t>Outstanding partnerships</w:t>
            </w:r>
            <w:r>
              <w:rPr>
                <w:rFonts w:ascii="Arial" w:hAnsi="Arial" w:cs="Arial"/>
              </w:rPr>
              <w:t>:</w:t>
            </w:r>
          </w:p>
        </w:tc>
        <w:tc>
          <w:tcPr>
            <w:tcW w:w="4199" w:type="dxa"/>
          </w:tcPr>
          <w:p w:rsidR="00DB1680" w:rsidRPr="009E4CF7" w:rsidRDefault="00DB1680">
            <w:pPr>
              <w:rPr>
                <w:rFonts w:ascii="Arial" w:hAnsi="Arial" w:cs="Arial"/>
                <w:b/>
              </w:rPr>
            </w:pPr>
            <w:r>
              <w:rPr>
                <w:rFonts w:ascii="Arial" w:hAnsi="Arial" w:cs="Arial"/>
                <w:b/>
              </w:rPr>
              <w:t>Strength at MMU</w:t>
            </w:r>
          </w:p>
        </w:tc>
        <w:tc>
          <w:tcPr>
            <w:tcW w:w="5702" w:type="dxa"/>
          </w:tcPr>
          <w:p w:rsidR="00DB1680" w:rsidRDefault="00DB1680">
            <w:pPr>
              <w:rPr>
                <w:rFonts w:ascii="Arial" w:hAnsi="Arial" w:cs="Arial"/>
                <w:b/>
              </w:rPr>
            </w:pPr>
            <w:r>
              <w:rPr>
                <w:rFonts w:ascii="Arial" w:hAnsi="Arial" w:cs="Arial"/>
                <w:b/>
              </w:rPr>
              <w:t>Even better if &gt;action</w:t>
            </w:r>
            <w:r>
              <w:rPr>
                <w:rFonts w:ascii="Arial" w:hAnsi="Arial" w:cs="Arial"/>
                <w:b/>
              </w:rPr>
              <w:t xml:space="preserve"> </w:t>
            </w:r>
            <w:bookmarkStart w:id="0" w:name="_GoBack"/>
            <w:bookmarkEnd w:id="0"/>
          </w:p>
        </w:tc>
      </w:tr>
      <w:tr w:rsidR="00DB1680" w:rsidTr="00DB1680">
        <w:tc>
          <w:tcPr>
            <w:tcW w:w="4273" w:type="dxa"/>
          </w:tcPr>
          <w:p w:rsidR="00DB1680" w:rsidRPr="006C517D" w:rsidRDefault="00DB1680" w:rsidP="006C517D">
            <w:pPr>
              <w:pStyle w:val="ListParagraph"/>
              <w:numPr>
                <w:ilvl w:val="0"/>
                <w:numId w:val="5"/>
              </w:numPr>
              <w:tabs>
                <w:tab w:val="left" w:pos="435"/>
              </w:tabs>
              <w:rPr>
                <w:rFonts w:ascii="Arial" w:hAnsi="Arial" w:cs="Arial"/>
              </w:rPr>
            </w:pPr>
            <w:r w:rsidRPr="006C517D">
              <w:rPr>
                <w:rFonts w:ascii="Arial" w:hAnsi="Arial" w:cs="Arial"/>
              </w:rPr>
              <w:t xml:space="preserve">are outstanding at preparing new teachers </w:t>
            </w:r>
            <w:r w:rsidRPr="006C517D">
              <w:rPr>
                <w:rFonts w:ascii="Arial" w:hAnsi="Arial" w:cs="Arial"/>
                <w:b/>
              </w:rPr>
              <w:t>and</w:t>
            </w:r>
            <w:r w:rsidRPr="006C517D">
              <w:rPr>
                <w:rFonts w:ascii="Arial" w:hAnsi="Arial" w:cs="Arial"/>
              </w:rPr>
              <w:t xml:space="preserve"> they have the evidence to prove it </w:t>
            </w:r>
          </w:p>
          <w:p w:rsidR="00DB1680" w:rsidRDefault="00DB1680" w:rsidP="00687D53">
            <w:pPr>
              <w:tabs>
                <w:tab w:val="left" w:pos="435"/>
              </w:tabs>
            </w:pPr>
          </w:p>
        </w:tc>
        <w:tc>
          <w:tcPr>
            <w:tcW w:w="4199" w:type="dxa"/>
          </w:tcPr>
          <w:p w:rsidR="00DB1680" w:rsidRDefault="00DB1680"/>
        </w:tc>
        <w:tc>
          <w:tcPr>
            <w:tcW w:w="5702" w:type="dxa"/>
          </w:tcPr>
          <w:p w:rsidR="00DB1680" w:rsidRDefault="00DB1680"/>
        </w:tc>
      </w:tr>
      <w:tr w:rsidR="00DB1680" w:rsidTr="00DB1680">
        <w:tc>
          <w:tcPr>
            <w:tcW w:w="4273" w:type="dxa"/>
          </w:tcPr>
          <w:p w:rsidR="00DB1680" w:rsidRPr="006C517D" w:rsidRDefault="00DB1680" w:rsidP="006C517D">
            <w:pPr>
              <w:pStyle w:val="ListParagraph"/>
              <w:numPr>
                <w:ilvl w:val="0"/>
                <w:numId w:val="5"/>
              </w:numPr>
              <w:tabs>
                <w:tab w:val="left" w:pos="435"/>
              </w:tabs>
              <w:rPr>
                <w:rFonts w:ascii="Arial" w:hAnsi="Arial" w:cs="Arial"/>
              </w:rPr>
            </w:pPr>
            <w:r w:rsidRPr="006C517D">
              <w:rPr>
                <w:rFonts w:ascii="Arial" w:hAnsi="Arial" w:cs="Arial"/>
              </w:rPr>
              <w:t xml:space="preserve">understand the rules of engagement of the Ofsted ITT ‘game’ and are strategic in ensuring </w:t>
            </w:r>
            <w:r w:rsidRPr="006C517D">
              <w:rPr>
                <w:rFonts w:ascii="Arial" w:hAnsi="Arial" w:cs="Arial"/>
                <w:b/>
              </w:rPr>
              <w:t>everything</w:t>
            </w:r>
            <w:r w:rsidRPr="006C517D">
              <w:rPr>
                <w:rFonts w:ascii="Arial" w:hAnsi="Arial" w:cs="Arial"/>
              </w:rPr>
              <w:t xml:space="preserve"> they present works to shape Ofsted judgements of G1</w:t>
            </w:r>
          </w:p>
          <w:p w:rsidR="00DB1680" w:rsidRPr="00284F2B" w:rsidRDefault="00DB1680" w:rsidP="00687D53">
            <w:pPr>
              <w:tabs>
                <w:tab w:val="left" w:pos="435"/>
              </w:tabs>
              <w:rPr>
                <w:rFonts w:ascii="Arial" w:hAnsi="Arial" w:cs="Arial"/>
              </w:rPr>
            </w:pPr>
            <w:r w:rsidRPr="00950BA0">
              <w:rPr>
                <w:rFonts w:ascii="Arial" w:hAnsi="Arial" w:cs="Arial"/>
              </w:rPr>
              <w:t xml:space="preserve"> </w:t>
            </w:r>
          </w:p>
        </w:tc>
        <w:tc>
          <w:tcPr>
            <w:tcW w:w="4199" w:type="dxa"/>
          </w:tcPr>
          <w:p w:rsidR="00DB1680" w:rsidRDefault="00DB1680"/>
        </w:tc>
        <w:tc>
          <w:tcPr>
            <w:tcW w:w="5702" w:type="dxa"/>
          </w:tcPr>
          <w:p w:rsidR="00DB1680" w:rsidRDefault="00DB1680"/>
        </w:tc>
      </w:tr>
      <w:tr w:rsidR="00DB1680" w:rsidTr="00DB1680">
        <w:tc>
          <w:tcPr>
            <w:tcW w:w="4273" w:type="dxa"/>
          </w:tcPr>
          <w:p w:rsidR="00DB1680" w:rsidRPr="006C517D" w:rsidRDefault="00DB1680" w:rsidP="006C517D">
            <w:pPr>
              <w:pStyle w:val="ListParagraph"/>
              <w:numPr>
                <w:ilvl w:val="0"/>
                <w:numId w:val="5"/>
              </w:numPr>
              <w:tabs>
                <w:tab w:val="left" w:pos="435"/>
              </w:tabs>
              <w:rPr>
                <w:rFonts w:ascii="Arial" w:hAnsi="Arial" w:cs="Arial"/>
              </w:rPr>
            </w:pPr>
            <w:r w:rsidRPr="006C517D">
              <w:rPr>
                <w:rFonts w:ascii="Arial" w:hAnsi="Arial" w:cs="Arial"/>
              </w:rPr>
              <w:t>have rigorous recruitment and selection procedures and have trainees with potential to be good or outstanding teachers, tell them from the outset that this is the expectation and what their role and the partnerships role is in this</w:t>
            </w:r>
          </w:p>
          <w:p w:rsidR="00DB1680" w:rsidRPr="00284F2B" w:rsidRDefault="00DB1680" w:rsidP="00687D53">
            <w:pPr>
              <w:tabs>
                <w:tab w:val="left" w:pos="435"/>
              </w:tabs>
              <w:rPr>
                <w:rFonts w:ascii="Arial" w:hAnsi="Arial" w:cs="Arial"/>
              </w:rPr>
            </w:pPr>
            <w:r w:rsidRPr="00950BA0">
              <w:rPr>
                <w:rFonts w:ascii="Arial" w:hAnsi="Arial" w:cs="Arial"/>
              </w:rPr>
              <w:t xml:space="preserve"> </w:t>
            </w:r>
          </w:p>
        </w:tc>
        <w:tc>
          <w:tcPr>
            <w:tcW w:w="4199" w:type="dxa"/>
          </w:tcPr>
          <w:p w:rsidR="00DB1680" w:rsidRDefault="00DB1680"/>
        </w:tc>
        <w:tc>
          <w:tcPr>
            <w:tcW w:w="5702" w:type="dxa"/>
          </w:tcPr>
          <w:p w:rsidR="00DB1680" w:rsidRDefault="00DB1680"/>
        </w:tc>
      </w:tr>
      <w:tr w:rsidR="00DB1680" w:rsidTr="00DB1680">
        <w:tc>
          <w:tcPr>
            <w:tcW w:w="4273" w:type="dxa"/>
          </w:tcPr>
          <w:p w:rsidR="00DB1680" w:rsidRPr="006C517D" w:rsidRDefault="00DB1680" w:rsidP="006C517D">
            <w:pPr>
              <w:pStyle w:val="ListParagraph"/>
              <w:numPr>
                <w:ilvl w:val="0"/>
                <w:numId w:val="5"/>
              </w:numPr>
              <w:tabs>
                <w:tab w:val="left" w:pos="435"/>
              </w:tabs>
              <w:rPr>
                <w:rFonts w:ascii="Arial" w:hAnsi="Arial" w:cs="Arial"/>
              </w:rPr>
            </w:pPr>
            <w:r w:rsidRPr="006C517D">
              <w:rPr>
                <w:rFonts w:ascii="Arial" w:hAnsi="Arial" w:cs="Arial"/>
              </w:rPr>
              <w:t>have a clear vision for continually enhancing the quality of the training offered – ensure this is understood by all</w:t>
            </w:r>
          </w:p>
          <w:p w:rsidR="00DB1680" w:rsidRPr="00284F2B" w:rsidRDefault="00DB1680" w:rsidP="00687D53">
            <w:pPr>
              <w:tabs>
                <w:tab w:val="left" w:pos="435"/>
              </w:tabs>
              <w:rPr>
                <w:rFonts w:ascii="Arial" w:hAnsi="Arial" w:cs="Arial"/>
              </w:rPr>
            </w:pPr>
          </w:p>
        </w:tc>
        <w:tc>
          <w:tcPr>
            <w:tcW w:w="4199" w:type="dxa"/>
          </w:tcPr>
          <w:p w:rsidR="00DB1680" w:rsidRDefault="00DB1680"/>
        </w:tc>
        <w:tc>
          <w:tcPr>
            <w:tcW w:w="5702" w:type="dxa"/>
          </w:tcPr>
          <w:p w:rsidR="00DB1680" w:rsidRDefault="00DB1680"/>
        </w:tc>
      </w:tr>
      <w:tr w:rsidR="00DB1680" w:rsidTr="00DB1680">
        <w:tc>
          <w:tcPr>
            <w:tcW w:w="4273" w:type="dxa"/>
          </w:tcPr>
          <w:p w:rsidR="00DB1680" w:rsidRPr="006C517D" w:rsidRDefault="00DB1680" w:rsidP="00687D53">
            <w:pPr>
              <w:pStyle w:val="ListParagraph"/>
              <w:numPr>
                <w:ilvl w:val="0"/>
                <w:numId w:val="5"/>
              </w:numPr>
              <w:tabs>
                <w:tab w:val="left" w:pos="435"/>
              </w:tabs>
              <w:rPr>
                <w:rFonts w:ascii="Arial" w:hAnsi="Arial" w:cs="Arial"/>
              </w:rPr>
            </w:pPr>
            <w:r w:rsidRPr="006C517D">
              <w:rPr>
                <w:rFonts w:ascii="Arial" w:hAnsi="Arial" w:cs="Arial"/>
              </w:rPr>
              <w:t>ensure shortfalls or recommendations identified in the last Ofsted inspection have been fully addressed and strengths have been maintained or enhanced further and this is clearly documented re both actions and outcomes</w:t>
            </w:r>
          </w:p>
        </w:tc>
        <w:tc>
          <w:tcPr>
            <w:tcW w:w="4199" w:type="dxa"/>
          </w:tcPr>
          <w:p w:rsidR="00DB1680" w:rsidRDefault="00DB1680"/>
        </w:tc>
        <w:tc>
          <w:tcPr>
            <w:tcW w:w="5702" w:type="dxa"/>
          </w:tcPr>
          <w:p w:rsidR="00DB1680" w:rsidRDefault="00DB1680"/>
        </w:tc>
      </w:tr>
      <w:tr w:rsidR="00DB1680" w:rsidTr="00DB1680">
        <w:tc>
          <w:tcPr>
            <w:tcW w:w="4273" w:type="dxa"/>
          </w:tcPr>
          <w:p w:rsidR="00DB1680" w:rsidRPr="006C517D" w:rsidRDefault="00DB1680" w:rsidP="006C517D">
            <w:pPr>
              <w:pStyle w:val="ListParagraph"/>
              <w:numPr>
                <w:ilvl w:val="0"/>
                <w:numId w:val="5"/>
              </w:numPr>
              <w:rPr>
                <w:rFonts w:ascii="Arial" w:hAnsi="Arial" w:cs="Arial"/>
              </w:rPr>
            </w:pPr>
            <w:r w:rsidRPr="006C517D">
              <w:rPr>
                <w:rFonts w:ascii="Arial" w:hAnsi="Arial" w:cs="Arial"/>
              </w:rPr>
              <w:t xml:space="preserve">provide a coherent training experience, structured to ensure timeliness across school and centre-based training and of assignments </w:t>
            </w:r>
            <w:r w:rsidRPr="006C517D">
              <w:rPr>
                <w:rFonts w:ascii="Arial" w:hAnsi="Arial" w:cs="Arial"/>
              </w:rPr>
              <w:lastRenderedPageBreak/>
              <w:t>and ensure all partners are aware of this intention</w:t>
            </w:r>
          </w:p>
        </w:tc>
        <w:tc>
          <w:tcPr>
            <w:tcW w:w="4199" w:type="dxa"/>
          </w:tcPr>
          <w:p w:rsidR="00DB1680" w:rsidRDefault="00DB1680"/>
        </w:tc>
        <w:tc>
          <w:tcPr>
            <w:tcW w:w="5702" w:type="dxa"/>
          </w:tcPr>
          <w:p w:rsidR="00DB1680" w:rsidRDefault="00DB1680"/>
        </w:tc>
      </w:tr>
      <w:tr w:rsidR="00DB1680" w:rsidTr="00DB1680">
        <w:tc>
          <w:tcPr>
            <w:tcW w:w="4273" w:type="dxa"/>
          </w:tcPr>
          <w:p w:rsidR="00DB1680" w:rsidRDefault="00DB1680" w:rsidP="006C517D">
            <w:pPr>
              <w:pStyle w:val="ListParagraph"/>
              <w:numPr>
                <w:ilvl w:val="0"/>
                <w:numId w:val="5"/>
              </w:numPr>
            </w:pPr>
            <w:r w:rsidRPr="006C517D">
              <w:rPr>
                <w:rFonts w:ascii="Arial" w:hAnsi="Arial" w:cs="Arial"/>
              </w:rPr>
              <w:lastRenderedPageBreak/>
              <w:t xml:space="preserve">demonstrate that all partner schools offer high quality training contexts strategically matched to trainee needs </w:t>
            </w:r>
          </w:p>
        </w:tc>
        <w:tc>
          <w:tcPr>
            <w:tcW w:w="4199" w:type="dxa"/>
          </w:tcPr>
          <w:p w:rsidR="00DB1680" w:rsidRDefault="00DB1680"/>
        </w:tc>
        <w:tc>
          <w:tcPr>
            <w:tcW w:w="5702" w:type="dxa"/>
          </w:tcPr>
          <w:p w:rsidR="00DB1680" w:rsidRDefault="00DB1680"/>
        </w:tc>
      </w:tr>
    </w:tbl>
    <w:p w:rsidR="00282688" w:rsidRDefault="00282688" w:rsidP="00282688">
      <w:pPr>
        <w:pStyle w:val="ListParagraph"/>
        <w:rPr>
          <w:rFonts w:ascii="Arial" w:hAnsi="Arial" w:cs="Arial"/>
        </w:rPr>
      </w:pPr>
    </w:p>
    <w:p w:rsidR="00282688" w:rsidRDefault="00282688" w:rsidP="00282688">
      <w:pPr>
        <w:pStyle w:val="ListParagraph"/>
        <w:rPr>
          <w:rFonts w:ascii="Arial" w:hAnsi="Arial" w:cs="Arial"/>
        </w:rPr>
      </w:pPr>
    </w:p>
    <w:tbl>
      <w:tblPr>
        <w:tblStyle w:val="TableGrid"/>
        <w:tblW w:w="0" w:type="auto"/>
        <w:tblLook w:val="04A0" w:firstRow="1" w:lastRow="0" w:firstColumn="1" w:lastColumn="0" w:noHBand="0" w:noVBand="1"/>
      </w:tblPr>
      <w:tblGrid>
        <w:gridCol w:w="5211"/>
        <w:gridCol w:w="993"/>
        <w:gridCol w:w="6662"/>
        <w:gridCol w:w="1308"/>
      </w:tblGrid>
      <w:tr w:rsidR="00282688" w:rsidTr="00282688">
        <w:tc>
          <w:tcPr>
            <w:tcW w:w="5211" w:type="dxa"/>
          </w:tcPr>
          <w:p w:rsidR="00282688" w:rsidRPr="00284F2B" w:rsidRDefault="00A40159" w:rsidP="00282688">
            <w:pPr>
              <w:rPr>
                <w:rFonts w:ascii="Arial" w:hAnsi="Arial" w:cs="Arial"/>
                <w:b/>
              </w:rPr>
            </w:pPr>
            <w:r>
              <w:rPr>
                <w:rFonts w:ascii="Arial" w:hAnsi="Arial" w:cs="Arial"/>
                <w:b/>
              </w:rPr>
              <w:t>Outstanding partnerships</w:t>
            </w:r>
            <w:r w:rsidR="00154698" w:rsidRPr="00284F2B">
              <w:rPr>
                <w:rFonts w:ascii="Arial" w:hAnsi="Arial" w:cs="Arial"/>
                <w:b/>
              </w:rPr>
              <w:t>:</w:t>
            </w:r>
          </w:p>
        </w:tc>
        <w:tc>
          <w:tcPr>
            <w:tcW w:w="993" w:type="dxa"/>
          </w:tcPr>
          <w:p w:rsidR="00282688" w:rsidRPr="00284F2B" w:rsidRDefault="00282688" w:rsidP="00282688">
            <w:pPr>
              <w:rPr>
                <w:rFonts w:ascii="Arial" w:hAnsi="Arial" w:cs="Arial"/>
                <w:b/>
              </w:rPr>
            </w:pPr>
            <w:r w:rsidRPr="00284F2B">
              <w:rPr>
                <w:rFonts w:ascii="Arial" w:hAnsi="Arial" w:cs="Arial"/>
                <w:b/>
              </w:rPr>
              <w:t>RAG</w:t>
            </w:r>
            <w:r w:rsidR="00A40159">
              <w:rPr>
                <w:rFonts w:ascii="Arial" w:hAnsi="Arial" w:cs="Arial"/>
                <w:b/>
              </w:rPr>
              <w:t xml:space="preserve"> / NA</w:t>
            </w:r>
          </w:p>
        </w:tc>
        <w:tc>
          <w:tcPr>
            <w:tcW w:w="6662" w:type="dxa"/>
          </w:tcPr>
          <w:p w:rsidR="00282688" w:rsidRPr="00284F2B" w:rsidRDefault="006C517D" w:rsidP="00282688">
            <w:pPr>
              <w:rPr>
                <w:rFonts w:ascii="Arial" w:hAnsi="Arial" w:cs="Arial"/>
                <w:b/>
              </w:rPr>
            </w:pPr>
            <w:r>
              <w:rPr>
                <w:rFonts w:ascii="Arial" w:hAnsi="Arial" w:cs="Arial"/>
                <w:b/>
              </w:rPr>
              <w:t xml:space="preserve">Even better if &gt; </w:t>
            </w:r>
            <w:r w:rsidR="00284F2B">
              <w:rPr>
                <w:rFonts w:ascii="Arial" w:hAnsi="Arial" w:cs="Arial"/>
                <w:b/>
              </w:rPr>
              <w:t>action</w:t>
            </w:r>
            <w:r>
              <w:rPr>
                <w:rFonts w:ascii="Arial" w:hAnsi="Arial" w:cs="Arial"/>
                <w:b/>
              </w:rPr>
              <w:t xml:space="preserve"> &gt; impact on trainee outcomes &gt; evidence</w:t>
            </w:r>
          </w:p>
        </w:tc>
        <w:tc>
          <w:tcPr>
            <w:tcW w:w="1308" w:type="dxa"/>
          </w:tcPr>
          <w:p w:rsidR="00282688" w:rsidRPr="00284F2B" w:rsidRDefault="00282688" w:rsidP="00282688">
            <w:pPr>
              <w:rPr>
                <w:rFonts w:ascii="Arial" w:hAnsi="Arial" w:cs="Arial"/>
                <w:b/>
              </w:rPr>
            </w:pPr>
            <w:r w:rsidRPr="00284F2B">
              <w:rPr>
                <w:rFonts w:ascii="Arial" w:hAnsi="Arial" w:cs="Arial"/>
                <w:b/>
              </w:rPr>
              <w:t>By when?</w:t>
            </w:r>
          </w:p>
        </w:tc>
      </w:tr>
      <w:tr w:rsidR="00282688" w:rsidTr="00282688">
        <w:tc>
          <w:tcPr>
            <w:tcW w:w="5211" w:type="dxa"/>
          </w:tcPr>
          <w:p w:rsidR="00284F2B" w:rsidRPr="006C517D" w:rsidRDefault="00282688" w:rsidP="006C517D">
            <w:pPr>
              <w:pStyle w:val="ListParagraph"/>
              <w:numPr>
                <w:ilvl w:val="0"/>
                <w:numId w:val="5"/>
              </w:numPr>
              <w:rPr>
                <w:rFonts w:ascii="Arial" w:hAnsi="Arial" w:cs="Arial"/>
              </w:rPr>
            </w:pPr>
            <w:r w:rsidRPr="006C517D">
              <w:rPr>
                <w:rFonts w:ascii="Arial" w:hAnsi="Arial" w:cs="Arial"/>
              </w:rPr>
              <w:t xml:space="preserve">provide complementary experiences and give opportunities for all trainees to develop competence in teaching pupils with a very wide range of learning needs, including pupils with EAL and SEND </w:t>
            </w:r>
          </w:p>
          <w:p w:rsidR="00282688" w:rsidRDefault="00282688" w:rsidP="00282688">
            <w:pPr>
              <w:rPr>
                <w:rFonts w:ascii="Arial" w:hAnsi="Arial" w:cs="Arial"/>
              </w:rPr>
            </w:pPr>
            <w:r w:rsidRPr="00282688">
              <w:rPr>
                <w:rFonts w:ascii="Arial" w:hAnsi="Arial" w:cs="Arial"/>
              </w:rPr>
              <w:t xml:space="preserve">   </w:t>
            </w:r>
          </w:p>
        </w:tc>
        <w:tc>
          <w:tcPr>
            <w:tcW w:w="993" w:type="dxa"/>
          </w:tcPr>
          <w:p w:rsidR="00282688" w:rsidRDefault="00282688" w:rsidP="00282688">
            <w:pPr>
              <w:rPr>
                <w:rFonts w:ascii="Arial" w:hAnsi="Arial" w:cs="Arial"/>
              </w:rPr>
            </w:pPr>
          </w:p>
        </w:tc>
        <w:tc>
          <w:tcPr>
            <w:tcW w:w="6662" w:type="dxa"/>
          </w:tcPr>
          <w:p w:rsidR="00282688" w:rsidRDefault="00282688" w:rsidP="00282688">
            <w:pPr>
              <w:rPr>
                <w:rFonts w:ascii="Arial" w:hAnsi="Arial" w:cs="Arial"/>
              </w:rPr>
            </w:pPr>
          </w:p>
        </w:tc>
        <w:tc>
          <w:tcPr>
            <w:tcW w:w="1308" w:type="dxa"/>
          </w:tcPr>
          <w:p w:rsidR="00282688" w:rsidRDefault="00282688" w:rsidP="00282688">
            <w:pPr>
              <w:rPr>
                <w:rFonts w:ascii="Arial" w:hAnsi="Arial" w:cs="Arial"/>
              </w:rPr>
            </w:pPr>
          </w:p>
        </w:tc>
      </w:tr>
      <w:tr w:rsidR="00282688" w:rsidTr="00282688">
        <w:tc>
          <w:tcPr>
            <w:tcW w:w="5211" w:type="dxa"/>
          </w:tcPr>
          <w:p w:rsidR="00282688" w:rsidRPr="006C517D" w:rsidRDefault="00282688" w:rsidP="006C517D">
            <w:pPr>
              <w:pStyle w:val="ListParagraph"/>
              <w:numPr>
                <w:ilvl w:val="0"/>
                <w:numId w:val="5"/>
              </w:numPr>
              <w:rPr>
                <w:rFonts w:ascii="Arial" w:hAnsi="Arial" w:cs="Arial"/>
              </w:rPr>
            </w:pPr>
            <w:r w:rsidRPr="006C517D">
              <w:rPr>
                <w:rFonts w:ascii="Arial" w:hAnsi="Arial" w:cs="Arial"/>
              </w:rPr>
              <w:t xml:space="preserve">have </w:t>
            </w:r>
            <w:r w:rsidRPr="006C517D">
              <w:rPr>
                <w:rFonts w:ascii="Arial" w:hAnsi="Arial" w:cs="Arial"/>
                <w:b/>
              </w:rPr>
              <w:t>explicit</w:t>
            </w:r>
            <w:r w:rsidRPr="006C517D">
              <w:rPr>
                <w:rFonts w:ascii="Arial" w:hAnsi="Arial" w:cs="Arial"/>
              </w:rPr>
              <w:t xml:space="preserve"> ways to involve schools in all aspects of provision including leadership and management of programmes, self- evaluation, improvement planning, selection and training </w:t>
            </w:r>
          </w:p>
          <w:p w:rsidR="00284F2B" w:rsidRDefault="00284F2B" w:rsidP="00282688">
            <w:pPr>
              <w:rPr>
                <w:rFonts w:ascii="Arial" w:hAnsi="Arial" w:cs="Arial"/>
              </w:rPr>
            </w:pPr>
          </w:p>
        </w:tc>
        <w:tc>
          <w:tcPr>
            <w:tcW w:w="993" w:type="dxa"/>
          </w:tcPr>
          <w:p w:rsidR="00282688" w:rsidRDefault="00282688" w:rsidP="00282688">
            <w:pPr>
              <w:rPr>
                <w:rFonts w:ascii="Arial" w:hAnsi="Arial" w:cs="Arial"/>
              </w:rPr>
            </w:pPr>
          </w:p>
        </w:tc>
        <w:tc>
          <w:tcPr>
            <w:tcW w:w="6662" w:type="dxa"/>
          </w:tcPr>
          <w:p w:rsidR="00282688" w:rsidRDefault="00282688" w:rsidP="00282688">
            <w:pPr>
              <w:rPr>
                <w:rFonts w:ascii="Arial" w:hAnsi="Arial" w:cs="Arial"/>
              </w:rPr>
            </w:pPr>
          </w:p>
        </w:tc>
        <w:tc>
          <w:tcPr>
            <w:tcW w:w="1308" w:type="dxa"/>
          </w:tcPr>
          <w:p w:rsidR="00282688" w:rsidRDefault="00282688" w:rsidP="00282688">
            <w:pPr>
              <w:rPr>
                <w:rFonts w:ascii="Arial" w:hAnsi="Arial" w:cs="Arial"/>
              </w:rPr>
            </w:pPr>
          </w:p>
        </w:tc>
      </w:tr>
      <w:tr w:rsidR="00282688" w:rsidTr="00282688">
        <w:tc>
          <w:tcPr>
            <w:tcW w:w="5211" w:type="dxa"/>
          </w:tcPr>
          <w:p w:rsidR="00284F2B" w:rsidRPr="006C517D" w:rsidRDefault="00282688" w:rsidP="00282688">
            <w:pPr>
              <w:pStyle w:val="ListParagraph"/>
              <w:numPr>
                <w:ilvl w:val="0"/>
                <w:numId w:val="5"/>
              </w:numPr>
              <w:rPr>
                <w:rFonts w:ascii="Arial" w:hAnsi="Arial" w:cs="Arial"/>
              </w:rPr>
            </w:pPr>
            <w:r w:rsidRPr="006C517D">
              <w:rPr>
                <w:rFonts w:ascii="Arial" w:hAnsi="Arial" w:cs="Arial"/>
              </w:rPr>
              <w:t>have a high status group of ‘tutors’, providing explicit lines of communication to all schools, including: 360 evaluation, review of and planning for engagement in the partnership, discussion of priorities and QA</w:t>
            </w:r>
          </w:p>
        </w:tc>
        <w:tc>
          <w:tcPr>
            <w:tcW w:w="993" w:type="dxa"/>
          </w:tcPr>
          <w:p w:rsidR="00282688" w:rsidRDefault="00282688" w:rsidP="00282688">
            <w:pPr>
              <w:rPr>
                <w:rFonts w:ascii="Arial" w:hAnsi="Arial" w:cs="Arial"/>
              </w:rPr>
            </w:pPr>
          </w:p>
        </w:tc>
        <w:tc>
          <w:tcPr>
            <w:tcW w:w="6662" w:type="dxa"/>
          </w:tcPr>
          <w:p w:rsidR="00282688" w:rsidRDefault="00282688" w:rsidP="00282688">
            <w:pPr>
              <w:rPr>
                <w:rFonts w:ascii="Arial" w:hAnsi="Arial" w:cs="Arial"/>
              </w:rPr>
            </w:pPr>
          </w:p>
        </w:tc>
        <w:tc>
          <w:tcPr>
            <w:tcW w:w="1308" w:type="dxa"/>
          </w:tcPr>
          <w:p w:rsidR="00282688" w:rsidRDefault="00282688" w:rsidP="00282688">
            <w:pPr>
              <w:rPr>
                <w:rFonts w:ascii="Arial" w:hAnsi="Arial" w:cs="Arial"/>
              </w:rPr>
            </w:pPr>
          </w:p>
        </w:tc>
      </w:tr>
      <w:tr w:rsidR="00282688" w:rsidTr="00282688">
        <w:tc>
          <w:tcPr>
            <w:tcW w:w="5211" w:type="dxa"/>
          </w:tcPr>
          <w:p w:rsidR="00282688" w:rsidRPr="006C517D" w:rsidRDefault="00282688" w:rsidP="006C517D">
            <w:pPr>
              <w:pStyle w:val="ListParagraph"/>
              <w:numPr>
                <w:ilvl w:val="0"/>
                <w:numId w:val="5"/>
              </w:numPr>
              <w:rPr>
                <w:rFonts w:ascii="Arial" w:hAnsi="Arial" w:cs="Arial"/>
              </w:rPr>
            </w:pPr>
            <w:r w:rsidRPr="006C517D">
              <w:rPr>
                <w:rFonts w:ascii="Arial" w:hAnsi="Arial" w:cs="Arial"/>
              </w:rPr>
              <w:t>demonstrate to all partners that they are part of a collaborative partnership which shapes and delivers consistently high quality training experiences and make effective use of partnership expertise</w:t>
            </w:r>
          </w:p>
        </w:tc>
        <w:tc>
          <w:tcPr>
            <w:tcW w:w="993" w:type="dxa"/>
          </w:tcPr>
          <w:p w:rsidR="00282688" w:rsidRDefault="00282688" w:rsidP="00282688">
            <w:pPr>
              <w:rPr>
                <w:rFonts w:ascii="Arial" w:hAnsi="Arial" w:cs="Arial"/>
              </w:rPr>
            </w:pPr>
          </w:p>
        </w:tc>
        <w:tc>
          <w:tcPr>
            <w:tcW w:w="6662" w:type="dxa"/>
          </w:tcPr>
          <w:p w:rsidR="00282688" w:rsidRDefault="00282688" w:rsidP="00282688">
            <w:pPr>
              <w:rPr>
                <w:rFonts w:ascii="Arial" w:hAnsi="Arial" w:cs="Arial"/>
              </w:rPr>
            </w:pPr>
          </w:p>
        </w:tc>
        <w:tc>
          <w:tcPr>
            <w:tcW w:w="1308" w:type="dxa"/>
          </w:tcPr>
          <w:p w:rsidR="00282688" w:rsidRDefault="00282688" w:rsidP="00282688">
            <w:pPr>
              <w:rPr>
                <w:rFonts w:ascii="Arial" w:hAnsi="Arial" w:cs="Arial"/>
              </w:rPr>
            </w:pPr>
          </w:p>
        </w:tc>
      </w:tr>
      <w:tr w:rsidR="00282688" w:rsidTr="00282688">
        <w:tc>
          <w:tcPr>
            <w:tcW w:w="5211" w:type="dxa"/>
          </w:tcPr>
          <w:p w:rsidR="00282688" w:rsidRPr="006C517D" w:rsidRDefault="00282688" w:rsidP="006C517D">
            <w:pPr>
              <w:pStyle w:val="ListParagraph"/>
              <w:numPr>
                <w:ilvl w:val="0"/>
                <w:numId w:val="5"/>
              </w:numPr>
              <w:rPr>
                <w:rFonts w:ascii="Arial" w:hAnsi="Arial" w:cs="Arial"/>
              </w:rPr>
            </w:pPr>
            <w:proofErr w:type="gramStart"/>
            <w:r w:rsidRPr="006C517D">
              <w:rPr>
                <w:rFonts w:ascii="Arial" w:hAnsi="Arial" w:cs="Arial"/>
              </w:rPr>
              <w:t>have</w:t>
            </w:r>
            <w:proofErr w:type="gramEnd"/>
            <w:r w:rsidRPr="006C517D">
              <w:rPr>
                <w:rFonts w:ascii="Arial" w:hAnsi="Arial" w:cs="Arial"/>
              </w:rPr>
              <w:t xml:space="preserve"> a transparent and robust grading system where implications of G3 / RI are clearly understood and acted upon and which secures </w:t>
            </w:r>
            <w:r w:rsidRPr="006C517D">
              <w:rPr>
                <w:rFonts w:ascii="Arial" w:hAnsi="Arial" w:cs="Arial"/>
              </w:rPr>
              <w:lastRenderedPageBreak/>
              <w:t xml:space="preserve">absolute accuracy in grading judgements supported by sharply focused internal and external moderation. Know the boundaries!!    </w:t>
            </w:r>
          </w:p>
        </w:tc>
        <w:tc>
          <w:tcPr>
            <w:tcW w:w="993" w:type="dxa"/>
          </w:tcPr>
          <w:p w:rsidR="00282688" w:rsidRDefault="00282688" w:rsidP="00282688">
            <w:pPr>
              <w:rPr>
                <w:rFonts w:ascii="Arial" w:hAnsi="Arial" w:cs="Arial"/>
              </w:rPr>
            </w:pPr>
          </w:p>
        </w:tc>
        <w:tc>
          <w:tcPr>
            <w:tcW w:w="6662" w:type="dxa"/>
          </w:tcPr>
          <w:p w:rsidR="00282688" w:rsidRDefault="00282688" w:rsidP="00282688">
            <w:pPr>
              <w:rPr>
                <w:rFonts w:ascii="Arial" w:hAnsi="Arial" w:cs="Arial"/>
              </w:rPr>
            </w:pPr>
          </w:p>
        </w:tc>
        <w:tc>
          <w:tcPr>
            <w:tcW w:w="1308" w:type="dxa"/>
          </w:tcPr>
          <w:p w:rsidR="00282688" w:rsidRDefault="00282688" w:rsidP="00282688">
            <w:pPr>
              <w:rPr>
                <w:rFonts w:ascii="Arial" w:hAnsi="Arial" w:cs="Arial"/>
              </w:rPr>
            </w:pPr>
          </w:p>
        </w:tc>
      </w:tr>
      <w:tr w:rsidR="00282688" w:rsidTr="00282688">
        <w:tc>
          <w:tcPr>
            <w:tcW w:w="5211" w:type="dxa"/>
          </w:tcPr>
          <w:p w:rsidR="00282688" w:rsidRPr="006C517D" w:rsidRDefault="00282688" w:rsidP="006C517D">
            <w:pPr>
              <w:pStyle w:val="ListParagraph"/>
              <w:numPr>
                <w:ilvl w:val="0"/>
                <w:numId w:val="5"/>
              </w:numPr>
              <w:rPr>
                <w:rFonts w:ascii="Arial" w:hAnsi="Arial" w:cs="Arial"/>
              </w:rPr>
            </w:pPr>
            <w:r w:rsidRPr="006C517D">
              <w:rPr>
                <w:rFonts w:ascii="Arial" w:hAnsi="Arial" w:cs="Arial"/>
              </w:rPr>
              <w:lastRenderedPageBreak/>
              <w:t>provide high-quality support and individualised training to meet the precise learning needs of trainees</w:t>
            </w:r>
          </w:p>
          <w:p w:rsidR="00284F2B" w:rsidRDefault="00284F2B" w:rsidP="00282688">
            <w:pPr>
              <w:rPr>
                <w:rFonts w:ascii="Arial" w:hAnsi="Arial" w:cs="Arial"/>
              </w:rPr>
            </w:pPr>
          </w:p>
        </w:tc>
        <w:tc>
          <w:tcPr>
            <w:tcW w:w="993" w:type="dxa"/>
          </w:tcPr>
          <w:p w:rsidR="00282688" w:rsidRDefault="00282688" w:rsidP="00282688">
            <w:pPr>
              <w:rPr>
                <w:rFonts w:ascii="Arial" w:hAnsi="Arial" w:cs="Arial"/>
              </w:rPr>
            </w:pPr>
          </w:p>
        </w:tc>
        <w:tc>
          <w:tcPr>
            <w:tcW w:w="6662" w:type="dxa"/>
          </w:tcPr>
          <w:p w:rsidR="00282688" w:rsidRDefault="00282688" w:rsidP="00282688">
            <w:pPr>
              <w:rPr>
                <w:rFonts w:ascii="Arial" w:hAnsi="Arial" w:cs="Arial"/>
              </w:rPr>
            </w:pPr>
          </w:p>
        </w:tc>
        <w:tc>
          <w:tcPr>
            <w:tcW w:w="1308" w:type="dxa"/>
          </w:tcPr>
          <w:p w:rsidR="00282688" w:rsidRDefault="00282688" w:rsidP="00282688">
            <w:pPr>
              <w:rPr>
                <w:rFonts w:ascii="Arial" w:hAnsi="Arial" w:cs="Arial"/>
              </w:rPr>
            </w:pPr>
          </w:p>
        </w:tc>
      </w:tr>
    </w:tbl>
    <w:p w:rsidR="00E31DB8" w:rsidRDefault="00E31DB8" w:rsidP="00E31DB8">
      <w:pPr>
        <w:ind w:left="720"/>
        <w:rPr>
          <w:rFonts w:ascii="Arial" w:hAnsi="Arial" w:cs="Arial"/>
        </w:rPr>
      </w:pPr>
    </w:p>
    <w:p w:rsidR="00E31DB8" w:rsidRDefault="00E31DB8" w:rsidP="00E31DB8">
      <w:pPr>
        <w:ind w:left="720"/>
        <w:rPr>
          <w:rFonts w:ascii="Arial" w:hAnsi="Arial" w:cs="Arial"/>
        </w:rPr>
      </w:pPr>
    </w:p>
    <w:tbl>
      <w:tblPr>
        <w:tblStyle w:val="TableGrid"/>
        <w:tblW w:w="0" w:type="auto"/>
        <w:tblInd w:w="-34" w:type="dxa"/>
        <w:tblLook w:val="04A0" w:firstRow="1" w:lastRow="0" w:firstColumn="1" w:lastColumn="0" w:noHBand="0" w:noVBand="1"/>
      </w:tblPr>
      <w:tblGrid>
        <w:gridCol w:w="5245"/>
        <w:gridCol w:w="993"/>
        <w:gridCol w:w="6662"/>
        <w:gridCol w:w="1308"/>
      </w:tblGrid>
      <w:tr w:rsidR="00E31DB8" w:rsidTr="00284F2B">
        <w:tc>
          <w:tcPr>
            <w:tcW w:w="5245" w:type="dxa"/>
          </w:tcPr>
          <w:p w:rsidR="00E31DB8" w:rsidRPr="00284F2B" w:rsidRDefault="00A40159" w:rsidP="00E31DB8">
            <w:pPr>
              <w:rPr>
                <w:rFonts w:ascii="Arial" w:hAnsi="Arial" w:cs="Arial"/>
                <w:b/>
              </w:rPr>
            </w:pPr>
            <w:r>
              <w:rPr>
                <w:rFonts w:ascii="Arial" w:hAnsi="Arial" w:cs="Arial"/>
                <w:b/>
              </w:rPr>
              <w:t>Outstanding partnerships</w:t>
            </w:r>
            <w:r w:rsidR="009E4CF7" w:rsidRPr="00284F2B">
              <w:rPr>
                <w:rFonts w:ascii="Arial" w:hAnsi="Arial" w:cs="Arial"/>
                <w:b/>
              </w:rPr>
              <w:t>:</w:t>
            </w:r>
          </w:p>
        </w:tc>
        <w:tc>
          <w:tcPr>
            <w:tcW w:w="993" w:type="dxa"/>
          </w:tcPr>
          <w:p w:rsidR="00E31DB8" w:rsidRPr="00284F2B" w:rsidRDefault="00E31DB8" w:rsidP="00E31DB8">
            <w:pPr>
              <w:rPr>
                <w:rFonts w:ascii="Arial" w:hAnsi="Arial" w:cs="Arial"/>
                <w:b/>
              </w:rPr>
            </w:pPr>
            <w:r w:rsidRPr="00284F2B">
              <w:rPr>
                <w:rFonts w:ascii="Arial" w:hAnsi="Arial" w:cs="Arial"/>
                <w:b/>
              </w:rPr>
              <w:t>RAG</w:t>
            </w:r>
            <w:r w:rsidR="00A40159">
              <w:rPr>
                <w:rFonts w:ascii="Arial" w:hAnsi="Arial" w:cs="Arial"/>
                <w:b/>
              </w:rPr>
              <w:t xml:space="preserve"> / NA</w:t>
            </w:r>
          </w:p>
        </w:tc>
        <w:tc>
          <w:tcPr>
            <w:tcW w:w="6662" w:type="dxa"/>
          </w:tcPr>
          <w:p w:rsidR="00E31DB8" w:rsidRPr="00284F2B" w:rsidRDefault="006C517D" w:rsidP="00E31DB8">
            <w:pPr>
              <w:rPr>
                <w:rFonts w:ascii="Arial" w:hAnsi="Arial" w:cs="Arial"/>
                <w:b/>
              </w:rPr>
            </w:pPr>
            <w:r>
              <w:rPr>
                <w:rFonts w:ascii="Arial" w:hAnsi="Arial" w:cs="Arial"/>
                <w:b/>
              </w:rPr>
              <w:t xml:space="preserve">Even better if&gt; </w:t>
            </w:r>
            <w:r w:rsidR="00284F2B">
              <w:rPr>
                <w:rFonts w:ascii="Arial" w:hAnsi="Arial" w:cs="Arial"/>
                <w:b/>
              </w:rPr>
              <w:t>action</w:t>
            </w:r>
            <w:r>
              <w:rPr>
                <w:rFonts w:ascii="Arial" w:hAnsi="Arial" w:cs="Arial"/>
                <w:b/>
              </w:rPr>
              <w:t xml:space="preserve"> &gt; impact on outcomes &gt; evidence</w:t>
            </w:r>
          </w:p>
        </w:tc>
        <w:tc>
          <w:tcPr>
            <w:tcW w:w="1308" w:type="dxa"/>
          </w:tcPr>
          <w:p w:rsidR="00E31DB8" w:rsidRPr="00284F2B" w:rsidRDefault="00E31DB8" w:rsidP="00E31DB8">
            <w:pPr>
              <w:rPr>
                <w:rFonts w:ascii="Arial" w:hAnsi="Arial" w:cs="Arial"/>
                <w:b/>
              </w:rPr>
            </w:pPr>
            <w:r w:rsidRPr="00284F2B">
              <w:rPr>
                <w:rFonts w:ascii="Arial" w:hAnsi="Arial" w:cs="Arial"/>
                <w:b/>
              </w:rPr>
              <w:t>By when</w:t>
            </w:r>
            <w:r w:rsidR="00284F2B" w:rsidRPr="00284F2B">
              <w:rPr>
                <w:rFonts w:ascii="Arial" w:hAnsi="Arial" w:cs="Arial"/>
                <w:b/>
              </w:rPr>
              <w:t>?</w:t>
            </w: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rigorously measure the impact of training on the outcomes for trainees (how well they meet the Teachers’ Standards, how well they teach, completion and employment rates, variations between groups – ensure consistency of outcome across all groups and programmes)</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collect robust data, analyse it and identify implications and required actions to inform and track trainees’  progress and to measure the impact of improvements on trainees’ outcomes</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collect robust evidence of the impact of trainees’ teaching on pupils’ learning and progress</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undertake rigorous self-evaluation, driven by close analysis of all outcomes</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ensure that success criteria for improvement planning are focussed directly on improved outcomes for trainees</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 xml:space="preserve">secure consistently high completion and employment rates </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E31DB8" w:rsidTr="00284F2B">
        <w:tc>
          <w:tcPr>
            <w:tcW w:w="5245" w:type="dxa"/>
          </w:tcPr>
          <w:p w:rsidR="00E31DB8" w:rsidRPr="006C517D" w:rsidRDefault="009E4CF7" w:rsidP="006C517D">
            <w:pPr>
              <w:pStyle w:val="ListParagraph"/>
              <w:numPr>
                <w:ilvl w:val="0"/>
                <w:numId w:val="5"/>
              </w:numPr>
              <w:rPr>
                <w:rFonts w:ascii="Arial" w:hAnsi="Arial" w:cs="Arial"/>
              </w:rPr>
            </w:pPr>
            <w:r w:rsidRPr="006C517D">
              <w:rPr>
                <w:rFonts w:ascii="Arial" w:hAnsi="Arial" w:cs="Arial"/>
              </w:rPr>
              <w:t xml:space="preserve">receive positive endorsement from their trainees and NQTs and have strong year on </w:t>
            </w:r>
            <w:r w:rsidRPr="006C517D">
              <w:rPr>
                <w:rFonts w:ascii="Arial" w:hAnsi="Arial" w:cs="Arial"/>
              </w:rPr>
              <w:lastRenderedPageBreak/>
              <w:t xml:space="preserve">year evidence to show this – significant weight has been given to the evidence of NQTs </w:t>
            </w:r>
          </w:p>
        </w:tc>
        <w:tc>
          <w:tcPr>
            <w:tcW w:w="993" w:type="dxa"/>
          </w:tcPr>
          <w:p w:rsidR="00E31DB8" w:rsidRDefault="00E31DB8" w:rsidP="00E31DB8">
            <w:pPr>
              <w:rPr>
                <w:rFonts w:ascii="Arial" w:hAnsi="Arial" w:cs="Arial"/>
              </w:rPr>
            </w:pPr>
          </w:p>
        </w:tc>
        <w:tc>
          <w:tcPr>
            <w:tcW w:w="6662" w:type="dxa"/>
          </w:tcPr>
          <w:p w:rsidR="00E31DB8" w:rsidRDefault="00E31DB8" w:rsidP="00E31DB8">
            <w:pPr>
              <w:rPr>
                <w:rFonts w:ascii="Arial" w:hAnsi="Arial" w:cs="Arial"/>
              </w:rPr>
            </w:pPr>
          </w:p>
        </w:tc>
        <w:tc>
          <w:tcPr>
            <w:tcW w:w="1308" w:type="dxa"/>
          </w:tcPr>
          <w:p w:rsidR="00E31DB8" w:rsidRDefault="00E31DB8" w:rsidP="00E31DB8">
            <w:pPr>
              <w:rPr>
                <w:rFonts w:ascii="Arial" w:hAnsi="Arial" w:cs="Arial"/>
              </w:rPr>
            </w:pPr>
          </w:p>
        </w:tc>
      </w:tr>
      <w:tr w:rsidR="009E4CF7" w:rsidTr="00284F2B">
        <w:tc>
          <w:tcPr>
            <w:tcW w:w="5245" w:type="dxa"/>
          </w:tcPr>
          <w:p w:rsidR="009E4CF7" w:rsidRPr="006C517D" w:rsidRDefault="009E4CF7" w:rsidP="006C517D">
            <w:pPr>
              <w:pStyle w:val="ListParagraph"/>
              <w:numPr>
                <w:ilvl w:val="0"/>
                <w:numId w:val="5"/>
              </w:numPr>
              <w:rPr>
                <w:rFonts w:ascii="Arial" w:hAnsi="Arial" w:cs="Arial"/>
              </w:rPr>
            </w:pPr>
            <w:r w:rsidRPr="006C517D">
              <w:rPr>
                <w:rFonts w:ascii="Arial" w:hAnsi="Arial" w:cs="Arial"/>
              </w:rPr>
              <w:lastRenderedPageBreak/>
              <w:t>Have robust evidence of NQTs competence, impact on pupil learning, impact on school improvement</w:t>
            </w:r>
          </w:p>
        </w:tc>
        <w:tc>
          <w:tcPr>
            <w:tcW w:w="993" w:type="dxa"/>
          </w:tcPr>
          <w:p w:rsidR="009E4CF7" w:rsidRDefault="009E4CF7" w:rsidP="00E31DB8">
            <w:pPr>
              <w:rPr>
                <w:rFonts w:ascii="Arial" w:hAnsi="Arial" w:cs="Arial"/>
              </w:rPr>
            </w:pPr>
          </w:p>
        </w:tc>
        <w:tc>
          <w:tcPr>
            <w:tcW w:w="6662" w:type="dxa"/>
          </w:tcPr>
          <w:p w:rsidR="009E4CF7" w:rsidRDefault="009E4CF7" w:rsidP="00E31DB8">
            <w:pPr>
              <w:rPr>
                <w:rFonts w:ascii="Arial" w:hAnsi="Arial" w:cs="Arial"/>
              </w:rPr>
            </w:pPr>
          </w:p>
        </w:tc>
        <w:tc>
          <w:tcPr>
            <w:tcW w:w="1308" w:type="dxa"/>
          </w:tcPr>
          <w:p w:rsidR="009E4CF7" w:rsidRDefault="009E4CF7" w:rsidP="00E31DB8">
            <w:pPr>
              <w:rPr>
                <w:rFonts w:ascii="Arial" w:hAnsi="Arial" w:cs="Arial"/>
              </w:rPr>
            </w:pPr>
          </w:p>
        </w:tc>
      </w:tr>
    </w:tbl>
    <w:p w:rsidR="00687D53" w:rsidRPr="00950BA0" w:rsidRDefault="00687D53" w:rsidP="00687D53">
      <w:pPr>
        <w:spacing w:after="0" w:line="240" w:lineRule="auto"/>
        <w:ind w:left="720"/>
        <w:rPr>
          <w:rFonts w:ascii="Arial" w:hAnsi="Arial" w:cs="Arial"/>
        </w:rPr>
      </w:pPr>
    </w:p>
    <w:p w:rsidR="00687D53" w:rsidRPr="00950BA0" w:rsidRDefault="00687D53" w:rsidP="00687D53">
      <w:pPr>
        <w:spacing w:after="0" w:line="240" w:lineRule="auto"/>
        <w:ind w:left="720"/>
        <w:rPr>
          <w:rFonts w:ascii="Arial" w:hAnsi="Arial" w:cs="Arial"/>
        </w:rPr>
      </w:pPr>
    </w:p>
    <w:p w:rsidR="00687D53" w:rsidRDefault="00687D53"/>
    <w:sectPr w:rsidR="00687D53" w:rsidSect="00E31DB8">
      <w:headerReference w:type="default" r:id="rId8"/>
      <w:footerReference w:type="default" r:id="rId9"/>
      <w:headerReference w:type="first" r:id="rId10"/>
      <w:footerReference w:type="first" r:id="rId11"/>
      <w:pgSz w:w="16838" w:h="11906" w:orient="landscape" w:code="9"/>
      <w:pgMar w:top="1440" w:right="1440" w:bottom="1440" w:left="1440"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EA" w:rsidRDefault="005376EA" w:rsidP="00687D53">
      <w:pPr>
        <w:spacing w:after="0" w:line="240" w:lineRule="auto"/>
      </w:pPr>
      <w:r>
        <w:separator/>
      </w:r>
    </w:p>
  </w:endnote>
  <w:endnote w:type="continuationSeparator" w:id="0">
    <w:p w:rsidR="005376EA" w:rsidRDefault="005376EA" w:rsidP="0068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B8" w:rsidRDefault="00E31DB8">
    <w:pPr>
      <w:pStyle w:val="Footer"/>
      <w:pBdr>
        <w:top w:val="thinThickSmallGap" w:sz="24" w:space="1" w:color="622423" w:themeColor="accent2" w:themeShade="7F"/>
      </w:pBdr>
      <w:rPr>
        <w:rFonts w:asciiTheme="majorHAnsi" w:eastAsiaTheme="majorEastAsia" w:hAnsiTheme="majorHAnsi" w:cstheme="majorBidi"/>
      </w:rPr>
    </w:pPr>
    <w:r w:rsidRPr="00E31DB8">
      <w:rPr>
        <w:rFonts w:ascii="Arial" w:eastAsiaTheme="majorEastAsia" w:hAnsi="Arial" w:cs="Arial"/>
      </w:rPr>
      <w:t xml:space="preserve">Ofsted Readiness </w:t>
    </w:r>
    <w:hyperlink r:id="rId1" w:history="1">
      <w:r w:rsidRPr="00E31DB8">
        <w:rPr>
          <w:rStyle w:val="Hyperlink"/>
          <w:rFonts w:ascii="Arial" w:eastAsiaTheme="majorEastAsia" w:hAnsi="Arial" w:cs="Arial"/>
        </w:rPr>
        <w:t>Bea@teacher-education.co.uk</w:t>
      </w:r>
    </w:hyperlink>
    <w:r w:rsidRPr="00E31DB8">
      <w:rPr>
        <w:rFonts w:ascii="Arial" w:eastAsiaTheme="majorEastAsia" w:hAnsi="Arial" w:cs="Arial"/>
      </w:rPr>
      <w:t xml:space="preserve"> 07776177588</w:t>
    </w:r>
    <w:r w:rsidRPr="00E31DB8">
      <w:rPr>
        <w:rFonts w:ascii="Arial" w:eastAsiaTheme="majorEastAsia" w:hAnsi="Arial" w:cs="Arial"/>
      </w:rPr>
      <w:ptab w:relativeTo="margin" w:alignment="right" w:leader="none"/>
    </w:r>
    <w:r w:rsidRPr="00E31DB8">
      <w:rPr>
        <w:rFonts w:ascii="Arial" w:eastAsiaTheme="majorEastAsia" w:hAnsi="Arial" w:cs="Arial"/>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DB1680" w:rsidRPr="00DB168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31DB8" w:rsidRDefault="00E31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88" w:rsidRDefault="00282688">
    <w:pPr>
      <w:pStyle w:val="Footer"/>
      <w:pBdr>
        <w:top w:val="thinThickSmallGap" w:sz="24" w:space="1" w:color="622423" w:themeColor="accent2" w:themeShade="7F"/>
      </w:pBdr>
      <w:rPr>
        <w:rFonts w:asciiTheme="majorHAnsi" w:eastAsiaTheme="majorEastAsia" w:hAnsiTheme="majorHAnsi" w:cstheme="majorBidi"/>
      </w:rPr>
    </w:pPr>
    <w:proofErr w:type="spellStart"/>
    <w:r w:rsidRPr="00282688">
      <w:rPr>
        <w:rFonts w:ascii="Arial" w:eastAsiaTheme="majorEastAsia" w:hAnsi="Arial" w:cs="Arial"/>
      </w:rPr>
      <w:t>OfSTED</w:t>
    </w:r>
    <w:proofErr w:type="spellEnd"/>
    <w:r w:rsidRPr="00282688">
      <w:rPr>
        <w:rFonts w:ascii="Arial" w:eastAsiaTheme="majorEastAsia" w:hAnsi="Arial" w:cs="Arial"/>
      </w:rPr>
      <w:t xml:space="preserve"> Readiness</w:t>
    </w:r>
    <w:r>
      <w:rPr>
        <w:rFonts w:ascii="Arial" w:eastAsiaTheme="majorEastAsia" w:hAnsi="Arial" w:cs="Arial"/>
      </w:rPr>
      <w:t xml:space="preserve"> Bea Noble-Rogers </w:t>
    </w:r>
    <w:hyperlink r:id="rId1" w:history="1">
      <w:r w:rsidRPr="00B55496">
        <w:rPr>
          <w:rStyle w:val="Hyperlink"/>
          <w:rFonts w:ascii="Arial" w:eastAsiaTheme="majorEastAsia" w:hAnsi="Arial" w:cs="Arial"/>
        </w:rPr>
        <w:t>Bea@teacher-education.co.uk</w:t>
      </w:r>
    </w:hyperlink>
    <w:r>
      <w:rPr>
        <w:rFonts w:ascii="Arial" w:eastAsiaTheme="majorEastAsia" w:hAnsi="Arial" w:cs="Arial"/>
      </w:rPr>
      <w:t xml:space="preserve"> 07776177588</w:t>
    </w:r>
    <w:r w:rsidRPr="00282688">
      <w:rPr>
        <w:rFonts w:ascii="Arial" w:eastAsiaTheme="majorEastAsia" w:hAnsi="Arial" w:cs="Arial"/>
      </w:rPr>
      <w:ptab w:relativeTo="margin" w:alignment="right" w:leader="none"/>
    </w:r>
    <w:r w:rsidRPr="00282688">
      <w:rPr>
        <w:rFonts w:ascii="Arial" w:eastAsiaTheme="majorEastAsia" w:hAnsi="Arial" w:cs="Arial"/>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E31DB8" w:rsidRPr="00E31DB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7D53" w:rsidRDefault="00687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EA" w:rsidRDefault="005376EA" w:rsidP="00687D53">
      <w:pPr>
        <w:spacing w:after="0" w:line="240" w:lineRule="auto"/>
      </w:pPr>
      <w:r>
        <w:separator/>
      </w:r>
    </w:p>
  </w:footnote>
  <w:footnote w:type="continuationSeparator" w:id="0">
    <w:p w:rsidR="005376EA" w:rsidRDefault="005376EA" w:rsidP="00687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color w:val="00B0F0"/>
        <w:sz w:val="32"/>
        <w:szCs w:val="32"/>
      </w:rPr>
      <w:alias w:val="Title"/>
      <w:id w:val="77738743"/>
      <w:placeholder>
        <w:docPart w:val="F705682E4E6B4E9991E00F43A05C56EF"/>
      </w:placeholder>
      <w:dataBinding w:prefixMappings="xmlns:ns0='http://schemas.openxmlformats.org/package/2006/metadata/core-properties' xmlns:ns1='http://purl.org/dc/elements/1.1/'" w:xpath="/ns0:coreProperties[1]/ns1:title[1]" w:storeItemID="{6C3C8BC8-F283-45AE-878A-BAB7291924A1}"/>
      <w:text/>
    </w:sdtPr>
    <w:sdtEndPr/>
    <w:sdtContent>
      <w:p w:rsidR="00E31DB8" w:rsidRPr="00E31DB8" w:rsidRDefault="00E52233">
        <w:pPr>
          <w:pStyle w:val="Header"/>
          <w:pBdr>
            <w:bottom w:val="thickThinSmallGap" w:sz="24" w:space="1" w:color="622423" w:themeColor="accent2" w:themeShade="7F"/>
          </w:pBdr>
          <w:jc w:val="center"/>
          <w:rPr>
            <w:rFonts w:ascii="Arial" w:eastAsiaTheme="majorEastAsia" w:hAnsi="Arial" w:cs="Arial"/>
            <w:b/>
            <w:color w:val="00B0F0"/>
            <w:sz w:val="32"/>
            <w:szCs w:val="32"/>
          </w:rPr>
        </w:pPr>
        <w:r>
          <w:rPr>
            <w:rFonts w:ascii="Arial" w:eastAsiaTheme="majorEastAsia" w:hAnsi="Arial" w:cs="Arial"/>
            <w:b/>
            <w:color w:val="00B0F0"/>
            <w:sz w:val="32"/>
            <w:szCs w:val="32"/>
          </w:rPr>
          <w:t>Outsta</w:t>
        </w:r>
        <w:r w:rsidR="004B1F49">
          <w:rPr>
            <w:rFonts w:ascii="Arial" w:eastAsiaTheme="majorEastAsia" w:hAnsi="Arial" w:cs="Arial"/>
            <w:b/>
            <w:color w:val="00B0F0"/>
            <w:sz w:val="32"/>
            <w:szCs w:val="32"/>
          </w:rPr>
          <w:t>nding Outcomes: how strong is the MMU partnership /how strong can it</w:t>
        </w:r>
        <w:r>
          <w:rPr>
            <w:rFonts w:ascii="Arial" w:eastAsiaTheme="majorEastAsia" w:hAnsi="Arial" w:cs="Arial"/>
            <w:b/>
            <w:color w:val="00B0F0"/>
            <w:sz w:val="32"/>
            <w:szCs w:val="32"/>
          </w:rPr>
          <w:t xml:space="preserve"> be?</w:t>
        </w:r>
      </w:p>
    </w:sdtContent>
  </w:sdt>
  <w:p w:rsidR="00E31DB8" w:rsidRDefault="00E31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color w:val="00B0F0"/>
        <w:sz w:val="32"/>
        <w:szCs w:val="32"/>
      </w:rPr>
      <w:alias w:val="Title"/>
      <w:id w:val="921451262"/>
      <w:placeholder>
        <w:docPart w:val="F94B4D8D1AD447C48376381365D30BED"/>
      </w:placeholder>
      <w:dataBinding w:prefixMappings="xmlns:ns0='http://schemas.openxmlformats.org/package/2006/metadata/core-properties' xmlns:ns1='http://purl.org/dc/elements/1.1/'" w:xpath="/ns0:coreProperties[1]/ns1:title[1]" w:storeItemID="{6C3C8BC8-F283-45AE-878A-BAB7291924A1}"/>
      <w:text/>
    </w:sdtPr>
    <w:sdtEndPr/>
    <w:sdtContent>
      <w:p w:rsidR="00687D53" w:rsidRDefault="004B1F49" w:rsidP="00687D53">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Arial" w:eastAsiaTheme="majorEastAsia" w:hAnsi="Arial" w:cs="Arial"/>
            <w:b/>
            <w:color w:val="00B0F0"/>
            <w:sz w:val="32"/>
            <w:szCs w:val="32"/>
          </w:rPr>
          <w:t>Outstanding Outcomes: how strong is the MMU partnership /how strong can it be?</w:t>
        </w:r>
      </w:p>
    </w:sdtContent>
  </w:sdt>
  <w:p w:rsidR="00687D53" w:rsidRDefault="0068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ADB"/>
    <w:multiLevelType w:val="hybridMultilevel"/>
    <w:tmpl w:val="9514B8CC"/>
    <w:lvl w:ilvl="0" w:tplc="CC1252E8">
      <w:start w:val="1"/>
      <w:numFmt w:val="bullet"/>
      <w:lvlText w:val=""/>
      <w:lvlJc w:val="left"/>
      <w:pPr>
        <w:tabs>
          <w:tab w:val="num" w:pos="720"/>
        </w:tabs>
        <w:ind w:left="720" w:hanging="360"/>
      </w:pPr>
      <w:rPr>
        <w:rFonts w:ascii="Wingdings" w:hAnsi="Wingdings" w:hint="default"/>
      </w:rPr>
    </w:lvl>
    <w:lvl w:ilvl="1" w:tplc="EC948E24" w:tentative="1">
      <w:start w:val="1"/>
      <w:numFmt w:val="bullet"/>
      <w:lvlText w:val=""/>
      <w:lvlJc w:val="left"/>
      <w:pPr>
        <w:tabs>
          <w:tab w:val="num" w:pos="1440"/>
        </w:tabs>
        <w:ind w:left="1440" w:hanging="360"/>
      </w:pPr>
      <w:rPr>
        <w:rFonts w:ascii="Wingdings" w:hAnsi="Wingdings" w:hint="default"/>
      </w:rPr>
    </w:lvl>
    <w:lvl w:ilvl="2" w:tplc="91EE019E" w:tentative="1">
      <w:start w:val="1"/>
      <w:numFmt w:val="bullet"/>
      <w:lvlText w:val=""/>
      <w:lvlJc w:val="left"/>
      <w:pPr>
        <w:tabs>
          <w:tab w:val="num" w:pos="2160"/>
        </w:tabs>
        <w:ind w:left="2160" w:hanging="360"/>
      </w:pPr>
      <w:rPr>
        <w:rFonts w:ascii="Wingdings" w:hAnsi="Wingdings" w:hint="default"/>
      </w:rPr>
    </w:lvl>
    <w:lvl w:ilvl="3" w:tplc="55AE7EC4" w:tentative="1">
      <w:start w:val="1"/>
      <w:numFmt w:val="bullet"/>
      <w:lvlText w:val=""/>
      <w:lvlJc w:val="left"/>
      <w:pPr>
        <w:tabs>
          <w:tab w:val="num" w:pos="2880"/>
        </w:tabs>
        <w:ind w:left="2880" w:hanging="360"/>
      </w:pPr>
      <w:rPr>
        <w:rFonts w:ascii="Wingdings" w:hAnsi="Wingdings" w:hint="default"/>
      </w:rPr>
    </w:lvl>
    <w:lvl w:ilvl="4" w:tplc="BE3EC3D2" w:tentative="1">
      <w:start w:val="1"/>
      <w:numFmt w:val="bullet"/>
      <w:lvlText w:val=""/>
      <w:lvlJc w:val="left"/>
      <w:pPr>
        <w:tabs>
          <w:tab w:val="num" w:pos="3600"/>
        </w:tabs>
        <w:ind w:left="3600" w:hanging="360"/>
      </w:pPr>
      <w:rPr>
        <w:rFonts w:ascii="Wingdings" w:hAnsi="Wingdings" w:hint="default"/>
      </w:rPr>
    </w:lvl>
    <w:lvl w:ilvl="5" w:tplc="D57CAFB0" w:tentative="1">
      <w:start w:val="1"/>
      <w:numFmt w:val="bullet"/>
      <w:lvlText w:val=""/>
      <w:lvlJc w:val="left"/>
      <w:pPr>
        <w:tabs>
          <w:tab w:val="num" w:pos="4320"/>
        </w:tabs>
        <w:ind w:left="4320" w:hanging="360"/>
      </w:pPr>
      <w:rPr>
        <w:rFonts w:ascii="Wingdings" w:hAnsi="Wingdings" w:hint="default"/>
      </w:rPr>
    </w:lvl>
    <w:lvl w:ilvl="6" w:tplc="9C18B974" w:tentative="1">
      <w:start w:val="1"/>
      <w:numFmt w:val="bullet"/>
      <w:lvlText w:val=""/>
      <w:lvlJc w:val="left"/>
      <w:pPr>
        <w:tabs>
          <w:tab w:val="num" w:pos="5040"/>
        </w:tabs>
        <w:ind w:left="5040" w:hanging="360"/>
      </w:pPr>
      <w:rPr>
        <w:rFonts w:ascii="Wingdings" w:hAnsi="Wingdings" w:hint="default"/>
      </w:rPr>
    </w:lvl>
    <w:lvl w:ilvl="7" w:tplc="17B85E18" w:tentative="1">
      <w:start w:val="1"/>
      <w:numFmt w:val="bullet"/>
      <w:lvlText w:val=""/>
      <w:lvlJc w:val="left"/>
      <w:pPr>
        <w:tabs>
          <w:tab w:val="num" w:pos="5760"/>
        </w:tabs>
        <w:ind w:left="5760" w:hanging="360"/>
      </w:pPr>
      <w:rPr>
        <w:rFonts w:ascii="Wingdings" w:hAnsi="Wingdings" w:hint="default"/>
      </w:rPr>
    </w:lvl>
    <w:lvl w:ilvl="8" w:tplc="2606277C" w:tentative="1">
      <w:start w:val="1"/>
      <w:numFmt w:val="bullet"/>
      <w:lvlText w:val=""/>
      <w:lvlJc w:val="left"/>
      <w:pPr>
        <w:tabs>
          <w:tab w:val="num" w:pos="6480"/>
        </w:tabs>
        <w:ind w:left="6480" w:hanging="360"/>
      </w:pPr>
      <w:rPr>
        <w:rFonts w:ascii="Wingdings" w:hAnsi="Wingdings" w:hint="default"/>
      </w:rPr>
    </w:lvl>
  </w:abstractNum>
  <w:abstractNum w:abstractNumId="1">
    <w:nsid w:val="5C85360A"/>
    <w:multiLevelType w:val="hybridMultilevel"/>
    <w:tmpl w:val="BDA05B2C"/>
    <w:lvl w:ilvl="0" w:tplc="16925F22">
      <w:start w:val="1"/>
      <w:numFmt w:val="bullet"/>
      <w:lvlText w:val=""/>
      <w:lvlJc w:val="left"/>
      <w:pPr>
        <w:tabs>
          <w:tab w:val="num" w:pos="720"/>
        </w:tabs>
        <w:ind w:left="720" w:hanging="360"/>
      </w:pPr>
      <w:rPr>
        <w:rFonts w:ascii="Wingdings" w:hAnsi="Wingdings" w:hint="default"/>
      </w:rPr>
    </w:lvl>
    <w:lvl w:ilvl="1" w:tplc="3716941A" w:tentative="1">
      <w:start w:val="1"/>
      <w:numFmt w:val="bullet"/>
      <w:lvlText w:val=""/>
      <w:lvlJc w:val="left"/>
      <w:pPr>
        <w:tabs>
          <w:tab w:val="num" w:pos="1440"/>
        </w:tabs>
        <w:ind w:left="1440" w:hanging="360"/>
      </w:pPr>
      <w:rPr>
        <w:rFonts w:ascii="Wingdings" w:hAnsi="Wingdings" w:hint="default"/>
      </w:rPr>
    </w:lvl>
    <w:lvl w:ilvl="2" w:tplc="0F487B86" w:tentative="1">
      <w:start w:val="1"/>
      <w:numFmt w:val="bullet"/>
      <w:lvlText w:val=""/>
      <w:lvlJc w:val="left"/>
      <w:pPr>
        <w:tabs>
          <w:tab w:val="num" w:pos="2160"/>
        </w:tabs>
        <w:ind w:left="2160" w:hanging="360"/>
      </w:pPr>
      <w:rPr>
        <w:rFonts w:ascii="Wingdings" w:hAnsi="Wingdings" w:hint="default"/>
      </w:rPr>
    </w:lvl>
    <w:lvl w:ilvl="3" w:tplc="61009E46" w:tentative="1">
      <w:start w:val="1"/>
      <w:numFmt w:val="bullet"/>
      <w:lvlText w:val=""/>
      <w:lvlJc w:val="left"/>
      <w:pPr>
        <w:tabs>
          <w:tab w:val="num" w:pos="2880"/>
        </w:tabs>
        <w:ind w:left="2880" w:hanging="360"/>
      </w:pPr>
      <w:rPr>
        <w:rFonts w:ascii="Wingdings" w:hAnsi="Wingdings" w:hint="default"/>
      </w:rPr>
    </w:lvl>
    <w:lvl w:ilvl="4" w:tplc="7C9CD550" w:tentative="1">
      <w:start w:val="1"/>
      <w:numFmt w:val="bullet"/>
      <w:lvlText w:val=""/>
      <w:lvlJc w:val="left"/>
      <w:pPr>
        <w:tabs>
          <w:tab w:val="num" w:pos="3600"/>
        </w:tabs>
        <w:ind w:left="3600" w:hanging="360"/>
      </w:pPr>
      <w:rPr>
        <w:rFonts w:ascii="Wingdings" w:hAnsi="Wingdings" w:hint="default"/>
      </w:rPr>
    </w:lvl>
    <w:lvl w:ilvl="5" w:tplc="13002A36" w:tentative="1">
      <w:start w:val="1"/>
      <w:numFmt w:val="bullet"/>
      <w:lvlText w:val=""/>
      <w:lvlJc w:val="left"/>
      <w:pPr>
        <w:tabs>
          <w:tab w:val="num" w:pos="4320"/>
        </w:tabs>
        <w:ind w:left="4320" w:hanging="360"/>
      </w:pPr>
      <w:rPr>
        <w:rFonts w:ascii="Wingdings" w:hAnsi="Wingdings" w:hint="default"/>
      </w:rPr>
    </w:lvl>
    <w:lvl w:ilvl="6" w:tplc="CBDA2006" w:tentative="1">
      <w:start w:val="1"/>
      <w:numFmt w:val="bullet"/>
      <w:lvlText w:val=""/>
      <w:lvlJc w:val="left"/>
      <w:pPr>
        <w:tabs>
          <w:tab w:val="num" w:pos="5040"/>
        </w:tabs>
        <w:ind w:left="5040" w:hanging="360"/>
      </w:pPr>
      <w:rPr>
        <w:rFonts w:ascii="Wingdings" w:hAnsi="Wingdings" w:hint="default"/>
      </w:rPr>
    </w:lvl>
    <w:lvl w:ilvl="7" w:tplc="E2E8A01E" w:tentative="1">
      <w:start w:val="1"/>
      <w:numFmt w:val="bullet"/>
      <w:lvlText w:val=""/>
      <w:lvlJc w:val="left"/>
      <w:pPr>
        <w:tabs>
          <w:tab w:val="num" w:pos="5760"/>
        </w:tabs>
        <w:ind w:left="5760" w:hanging="360"/>
      </w:pPr>
      <w:rPr>
        <w:rFonts w:ascii="Wingdings" w:hAnsi="Wingdings" w:hint="default"/>
      </w:rPr>
    </w:lvl>
    <w:lvl w:ilvl="8" w:tplc="06C29A58" w:tentative="1">
      <w:start w:val="1"/>
      <w:numFmt w:val="bullet"/>
      <w:lvlText w:val=""/>
      <w:lvlJc w:val="left"/>
      <w:pPr>
        <w:tabs>
          <w:tab w:val="num" w:pos="6480"/>
        </w:tabs>
        <w:ind w:left="6480" w:hanging="360"/>
      </w:pPr>
      <w:rPr>
        <w:rFonts w:ascii="Wingdings" w:hAnsi="Wingdings" w:hint="default"/>
      </w:rPr>
    </w:lvl>
  </w:abstractNum>
  <w:abstractNum w:abstractNumId="2">
    <w:nsid w:val="66F22E22"/>
    <w:multiLevelType w:val="hybridMultilevel"/>
    <w:tmpl w:val="EF1ED092"/>
    <w:lvl w:ilvl="0" w:tplc="0E927B12">
      <w:start w:val="1"/>
      <w:numFmt w:val="bullet"/>
      <w:lvlText w:val=""/>
      <w:lvlJc w:val="left"/>
      <w:pPr>
        <w:tabs>
          <w:tab w:val="num" w:pos="720"/>
        </w:tabs>
        <w:ind w:left="720" w:hanging="360"/>
      </w:pPr>
      <w:rPr>
        <w:rFonts w:ascii="Wingdings" w:hAnsi="Wingdings" w:hint="default"/>
      </w:rPr>
    </w:lvl>
    <w:lvl w:ilvl="1" w:tplc="03A2E110" w:tentative="1">
      <w:start w:val="1"/>
      <w:numFmt w:val="bullet"/>
      <w:lvlText w:val=""/>
      <w:lvlJc w:val="left"/>
      <w:pPr>
        <w:tabs>
          <w:tab w:val="num" w:pos="1440"/>
        </w:tabs>
        <w:ind w:left="1440" w:hanging="360"/>
      </w:pPr>
      <w:rPr>
        <w:rFonts w:ascii="Wingdings" w:hAnsi="Wingdings" w:hint="default"/>
      </w:rPr>
    </w:lvl>
    <w:lvl w:ilvl="2" w:tplc="B4942F96" w:tentative="1">
      <w:start w:val="1"/>
      <w:numFmt w:val="bullet"/>
      <w:lvlText w:val=""/>
      <w:lvlJc w:val="left"/>
      <w:pPr>
        <w:tabs>
          <w:tab w:val="num" w:pos="2160"/>
        </w:tabs>
        <w:ind w:left="2160" w:hanging="360"/>
      </w:pPr>
      <w:rPr>
        <w:rFonts w:ascii="Wingdings" w:hAnsi="Wingdings" w:hint="default"/>
      </w:rPr>
    </w:lvl>
    <w:lvl w:ilvl="3" w:tplc="FE62B026" w:tentative="1">
      <w:start w:val="1"/>
      <w:numFmt w:val="bullet"/>
      <w:lvlText w:val=""/>
      <w:lvlJc w:val="left"/>
      <w:pPr>
        <w:tabs>
          <w:tab w:val="num" w:pos="2880"/>
        </w:tabs>
        <w:ind w:left="2880" w:hanging="360"/>
      </w:pPr>
      <w:rPr>
        <w:rFonts w:ascii="Wingdings" w:hAnsi="Wingdings" w:hint="default"/>
      </w:rPr>
    </w:lvl>
    <w:lvl w:ilvl="4" w:tplc="1C764C38" w:tentative="1">
      <w:start w:val="1"/>
      <w:numFmt w:val="bullet"/>
      <w:lvlText w:val=""/>
      <w:lvlJc w:val="left"/>
      <w:pPr>
        <w:tabs>
          <w:tab w:val="num" w:pos="3600"/>
        </w:tabs>
        <w:ind w:left="3600" w:hanging="360"/>
      </w:pPr>
      <w:rPr>
        <w:rFonts w:ascii="Wingdings" w:hAnsi="Wingdings" w:hint="default"/>
      </w:rPr>
    </w:lvl>
    <w:lvl w:ilvl="5" w:tplc="69EC0FA0" w:tentative="1">
      <w:start w:val="1"/>
      <w:numFmt w:val="bullet"/>
      <w:lvlText w:val=""/>
      <w:lvlJc w:val="left"/>
      <w:pPr>
        <w:tabs>
          <w:tab w:val="num" w:pos="4320"/>
        </w:tabs>
        <w:ind w:left="4320" w:hanging="360"/>
      </w:pPr>
      <w:rPr>
        <w:rFonts w:ascii="Wingdings" w:hAnsi="Wingdings" w:hint="default"/>
      </w:rPr>
    </w:lvl>
    <w:lvl w:ilvl="6" w:tplc="E2B02172" w:tentative="1">
      <w:start w:val="1"/>
      <w:numFmt w:val="bullet"/>
      <w:lvlText w:val=""/>
      <w:lvlJc w:val="left"/>
      <w:pPr>
        <w:tabs>
          <w:tab w:val="num" w:pos="5040"/>
        </w:tabs>
        <w:ind w:left="5040" w:hanging="360"/>
      </w:pPr>
      <w:rPr>
        <w:rFonts w:ascii="Wingdings" w:hAnsi="Wingdings" w:hint="default"/>
      </w:rPr>
    </w:lvl>
    <w:lvl w:ilvl="7" w:tplc="5FAA6630" w:tentative="1">
      <w:start w:val="1"/>
      <w:numFmt w:val="bullet"/>
      <w:lvlText w:val=""/>
      <w:lvlJc w:val="left"/>
      <w:pPr>
        <w:tabs>
          <w:tab w:val="num" w:pos="5760"/>
        </w:tabs>
        <w:ind w:left="5760" w:hanging="360"/>
      </w:pPr>
      <w:rPr>
        <w:rFonts w:ascii="Wingdings" w:hAnsi="Wingdings" w:hint="default"/>
      </w:rPr>
    </w:lvl>
    <w:lvl w:ilvl="8" w:tplc="A258750E" w:tentative="1">
      <w:start w:val="1"/>
      <w:numFmt w:val="bullet"/>
      <w:lvlText w:val=""/>
      <w:lvlJc w:val="left"/>
      <w:pPr>
        <w:tabs>
          <w:tab w:val="num" w:pos="6480"/>
        </w:tabs>
        <w:ind w:left="6480" w:hanging="360"/>
      </w:pPr>
      <w:rPr>
        <w:rFonts w:ascii="Wingdings" w:hAnsi="Wingdings" w:hint="default"/>
      </w:rPr>
    </w:lvl>
  </w:abstractNum>
  <w:abstractNum w:abstractNumId="3">
    <w:nsid w:val="6B642653"/>
    <w:multiLevelType w:val="hybridMultilevel"/>
    <w:tmpl w:val="0332F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69F041F"/>
    <w:multiLevelType w:val="hybridMultilevel"/>
    <w:tmpl w:val="89D099A4"/>
    <w:lvl w:ilvl="0" w:tplc="D19C049A">
      <w:start w:val="1"/>
      <w:numFmt w:val="bullet"/>
      <w:lvlText w:val=""/>
      <w:lvlJc w:val="left"/>
      <w:pPr>
        <w:tabs>
          <w:tab w:val="num" w:pos="720"/>
        </w:tabs>
        <w:ind w:left="720" w:hanging="360"/>
      </w:pPr>
      <w:rPr>
        <w:rFonts w:ascii="Wingdings" w:hAnsi="Wingdings" w:hint="default"/>
      </w:rPr>
    </w:lvl>
    <w:lvl w:ilvl="1" w:tplc="FF12F424" w:tentative="1">
      <w:start w:val="1"/>
      <w:numFmt w:val="bullet"/>
      <w:lvlText w:val=""/>
      <w:lvlJc w:val="left"/>
      <w:pPr>
        <w:tabs>
          <w:tab w:val="num" w:pos="1440"/>
        </w:tabs>
        <w:ind w:left="1440" w:hanging="360"/>
      </w:pPr>
      <w:rPr>
        <w:rFonts w:ascii="Wingdings" w:hAnsi="Wingdings" w:hint="default"/>
      </w:rPr>
    </w:lvl>
    <w:lvl w:ilvl="2" w:tplc="C97E80CE" w:tentative="1">
      <w:start w:val="1"/>
      <w:numFmt w:val="bullet"/>
      <w:lvlText w:val=""/>
      <w:lvlJc w:val="left"/>
      <w:pPr>
        <w:tabs>
          <w:tab w:val="num" w:pos="2160"/>
        </w:tabs>
        <w:ind w:left="2160" w:hanging="360"/>
      </w:pPr>
      <w:rPr>
        <w:rFonts w:ascii="Wingdings" w:hAnsi="Wingdings" w:hint="default"/>
      </w:rPr>
    </w:lvl>
    <w:lvl w:ilvl="3" w:tplc="D5B03FEE" w:tentative="1">
      <w:start w:val="1"/>
      <w:numFmt w:val="bullet"/>
      <w:lvlText w:val=""/>
      <w:lvlJc w:val="left"/>
      <w:pPr>
        <w:tabs>
          <w:tab w:val="num" w:pos="2880"/>
        </w:tabs>
        <w:ind w:left="2880" w:hanging="360"/>
      </w:pPr>
      <w:rPr>
        <w:rFonts w:ascii="Wingdings" w:hAnsi="Wingdings" w:hint="default"/>
      </w:rPr>
    </w:lvl>
    <w:lvl w:ilvl="4" w:tplc="EDAA590E" w:tentative="1">
      <w:start w:val="1"/>
      <w:numFmt w:val="bullet"/>
      <w:lvlText w:val=""/>
      <w:lvlJc w:val="left"/>
      <w:pPr>
        <w:tabs>
          <w:tab w:val="num" w:pos="3600"/>
        </w:tabs>
        <w:ind w:left="3600" w:hanging="360"/>
      </w:pPr>
      <w:rPr>
        <w:rFonts w:ascii="Wingdings" w:hAnsi="Wingdings" w:hint="default"/>
      </w:rPr>
    </w:lvl>
    <w:lvl w:ilvl="5" w:tplc="02920478" w:tentative="1">
      <w:start w:val="1"/>
      <w:numFmt w:val="bullet"/>
      <w:lvlText w:val=""/>
      <w:lvlJc w:val="left"/>
      <w:pPr>
        <w:tabs>
          <w:tab w:val="num" w:pos="4320"/>
        </w:tabs>
        <w:ind w:left="4320" w:hanging="360"/>
      </w:pPr>
      <w:rPr>
        <w:rFonts w:ascii="Wingdings" w:hAnsi="Wingdings" w:hint="default"/>
      </w:rPr>
    </w:lvl>
    <w:lvl w:ilvl="6" w:tplc="DC10E5EE" w:tentative="1">
      <w:start w:val="1"/>
      <w:numFmt w:val="bullet"/>
      <w:lvlText w:val=""/>
      <w:lvlJc w:val="left"/>
      <w:pPr>
        <w:tabs>
          <w:tab w:val="num" w:pos="5040"/>
        </w:tabs>
        <w:ind w:left="5040" w:hanging="360"/>
      </w:pPr>
      <w:rPr>
        <w:rFonts w:ascii="Wingdings" w:hAnsi="Wingdings" w:hint="default"/>
      </w:rPr>
    </w:lvl>
    <w:lvl w:ilvl="7" w:tplc="654A33A0" w:tentative="1">
      <w:start w:val="1"/>
      <w:numFmt w:val="bullet"/>
      <w:lvlText w:val=""/>
      <w:lvlJc w:val="left"/>
      <w:pPr>
        <w:tabs>
          <w:tab w:val="num" w:pos="5760"/>
        </w:tabs>
        <w:ind w:left="5760" w:hanging="360"/>
      </w:pPr>
      <w:rPr>
        <w:rFonts w:ascii="Wingdings" w:hAnsi="Wingdings" w:hint="default"/>
      </w:rPr>
    </w:lvl>
    <w:lvl w:ilvl="8" w:tplc="D708E11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53"/>
    <w:rsid w:val="00154698"/>
    <w:rsid w:val="00282688"/>
    <w:rsid w:val="00284F2B"/>
    <w:rsid w:val="004B1F49"/>
    <w:rsid w:val="004D50CD"/>
    <w:rsid w:val="005376EA"/>
    <w:rsid w:val="00687D53"/>
    <w:rsid w:val="006C517D"/>
    <w:rsid w:val="009E4CF7"/>
    <w:rsid w:val="00A40159"/>
    <w:rsid w:val="00A62B33"/>
    <w:rsid w:val="00AF7511"/>
    <w:rsid w:val="00CC5303"/>
    <w:rsid w:val="00D7183E"/>
    <w:rsid w:val="00DA31B2"/>
    <w:rsid w:val="00DB1680"/>
    <w:rsid w:val="00E31DB8"/>
    <w:rsid w:val="00E52233"/>
    <w:rsid w:val="00EB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5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53"/>
    <w:rPr>
      <w:rFonts w:asciiTheme="minorHAnsi" w:hAnsiTheme="minorHAnsi" w:cstheme="minorBidi"/>
    </w:rPr>
  </w:style>
  <w:style w:type="paragraph" w:styleId="Footer">
    <w:name w:val="footer"/>
    <w:basedOn w:val="Normal"/>
    <w:link w:val="FooterChar"/>
    <w:uiPriority w:val="99"/>
    <w:unhideWhenUsed/>
    <w:rsid w:val="0068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53"/>
    <w:rPr>
      <w:rFonts w:asciiTheme="minorHAnsi" w:hAnsiTheme="minorHAnsi" w:cstheme="minorBidi"/>
    </w:rPr>
  </w:style>
  <w:style w:type="paragraph" w:styleId="BalloonText">
    <w:name w:val="Balloon Text"/>
    <w:basedOn w:val="Normal"/>
    <w:link w:val="BalloonTextChar"/>
    <w:uiPriority w:val="99"/>
    <w:semiHidden/>
    <w:unhideWhenUsed/>
    <w:rsid w:val="0068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53"/>
    <w:rPr>
      <w:rFonts w:ascii="Tahoma" w:hAnsi="Tahoma" w:cs="Tahoma"/>
      <w:sz w:val="16"/>
      <w:szCs w:val="16"/>
    </w:rPr>
  </w:style>
  <w:style w:type="character" w:styleId="Hyperlink">
    <w:name w:val="Hyperlink"/>
    <w:basedOn w:val="DefaultParagraphFont"/>
    <w:uiPriority w:val="99"/>
    <w:unhideWhenUsed/>
    <w:rsid w:val="00282688"/>
    <w:rPr>
      <w:color w:val="0000FF" w:themeColor="hyperlink"/>
      <w:u w:val="single"/>
    </w:rPr>
  </w:style>
  <w:style w:type="paragraph" w:styleId="ListParagraph">
    <w:name w:val="List Paragraph"/>
    <w:basedOn w:val="Normal"/>
    <w:uiPriority w:val="34"/>
    <w:qFormat/>
    <w:rsid w:val="00282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5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53"/>
    <w:rPr>
      <w:rFonts w:asciiTheme="minorHAnsi" w:hAnsiTheme="minorHAnsi" w:cstheme="minorBidi"/>
    </w:rPr>
  </w:style>
  <w:style w:type="paragraph" w:styleId="Footer">
    <w:name w:val="footer"/>
    <w:basedOn w:val="Normal"/>
    <w:link w:val="FooterChar"/>
    <w:uiPriority w:val="99"/>
    <w:unhideWhenUsed/>
    <w:rsid w:val="0068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53"/>
    <w:rPr>
      <w:rFonts w:asciiTheme="minorHAnsi" w:hAnsiTheme="minorHAnsi" w:cstheme="minorBidi"/>
    </w:rPr>
  </w:style>
  <w:style w:type="paragraph" w:styleId="BalloonText">
    <w:name w:val="Balloon Text"/>
    <w:basedOn w:val="Normal"/>
    <w:link w:val="BalloonTextChar"/>
    <w:uiPriority w:val="99"/>
    <w:semiHidden/>
    <w:unhideWhenUsed/>
    <w:rsid w:val="0068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53"/>
    <w:rPr>
      <w:rFonts w:ascii="Tahoma" w:hAnsi="Tahoma" w:cs="Tahoma"/>
      <w:sz w:val="16"/>
      <w:szCs w:val="16"/>
    </w:rPr>
  </w:style>
  <w:style w:type="character" w:styleId="Hyperlink">
    <w:name w:val="Hyperlink"/>
    <w:basedOn w:val="DefaultParagraphFont"/>
    <w:uiPriority w:val="99"/>
    <w:unhideWhenUsed/>
    <w:rsid w:val="00282688"/>
    <w:rPr>
      <w:color w:val="0000FF" w:themeColor="hyperlink"/>
      <w:u w:val="single"/>
    </w:rPr>
  </w:style>
  <w:style w:type="paragraph" w:styleId="ListParagraph">
    <w:name w:val="List Paragraph"/>
    <w:basedOn w:val="Normal"/>
    <w:uiPriority w:val="34"/>
    <w:qFormat/>
    <w:rsid w:val="0028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a@teacher-education.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ea@teacher-education.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4B4D8D1AD447C48376381365D30BED"/>
        <w:category>
          <w:name w:val="General"/>
          <w:gallery w:val="placeholder"/>
        </w:category>
        <w:types>
          <w:type w:val="bbPlcHdr"/>
        </w:types>
        <w:behaviors>
          <w:behavior w:val="content"/>
        </w:behaviors>
        <w:guid w:val="{06D1E383-D47A-471F-801C-C833D3590296}"/>
      </w:docPartPr>
      <w:docPartBody>
        <w:p w:rsidR="001C3A01" w:rsidRDefault="005548FC" w:rsidP="005548FC">
          <w:pPr>
            <w:pStyle w:val="F94B4D8D1AD447C48376381365D30BED"/>
          </w:pPr>
          <w:r>
            <w:rPr>
              <w:rFonts w:asciiTheme="majorHAnsi" w:eastAsiaTheme="majorEastAsia" w:hAnsiTheme="majorHAnsi" w:cstheme="majorBidi"/>
              <w:sz w:val="32"/>
              <w:szCs w:val="32"/>
            </w:rPr>
            <w:t>[Type the document title]</w:t>
          </w:r>
        </w:p>
      </w:docPartBody>
    </w:docPart>
    <w:docPart>
      <w:docPartPr>
        <w:name w:val="F705682E4E6B4E9991E00F43A05C56EF"/>
        <w:category>
          <w:name w:val="General"/>
          <w:gallery w:val="placeholder"/>
        </w:category>
        <w:types>
          <w:type w:val="bbPlcHdr"/>
        </w:types>
        <w:behaviors>
          <w:behavior w:val="content"/>
        </w:behaviors>
        <w:guid w:val="{5714ED88-6020-4A4B-8C8F-4EAFE706E298}"/>
      </w:docPartPr>
      <w:docPartBody>
        <w:p w:rsidR="001C3A01" w:rsidRDefault="005548FC" w:rsidP="005548FC">
          <w:pPr>
            <w:pStyle w:val="F705682E4E6B4E9991E00F43A05C56E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FC"/>
    <w:rsid w:val="00174B81"/>
    <w:rsid w:val="001C3A01"/>
    <w:rsid w:val="002422CC"/>
    <w:rsid w:val="005548FC"/>
    <w:rsid w:val="00641B99"/>
    <w:rsid w:val="009E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B4D8D1AD447C48376381365D30BED">
    <w:name w:val="F94B4D8D1AD447C48376381365D30BED"/>
    <w:rsid w:val="005548FC"/>
  </w:style>
  <w:style w:type="paragraph" w:customStyle="1" w:styleId="2BBF11B767EA40E99154D1499E830A16">
    <w:name w:val="2BBF11B767EA40E99154D1499E830A16"/>
    <w:rsid w:val="005548FC"/>
  </w:style>
  <w:style w:type="paragraph" w:customStyle="1" w:styleId="9B70D7CFF56A4A1C9C5CF9F625F3167D">
    <w:name w:val="9B70D7CFF56A4A1C9C5CF9F625F3167D"/>
    <w:rsid w:val="005548FC"/>
  </w:style>
  <w:style w:type="paragraph" w:customStyle="1" w:styleId="F705682E4E6B4E9991E00F43A05C56EF">
    <w:name w:val="F705682E4E6B4E9991E00F43A05C56EF"/>
    <w:rsid w:val="005548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B4D8D1AD447C48376381365D30BED">
    <w:name w:val="F94B4D8D1AD447C48376381365D30BED"/>
    <w:rsid w:val="005548FC"/>
  </w:style>
  <w:style w:type="paragraph" w:customStyle="1" w:styleId="2BBF11B767EA40E99154D1499E830A16">
    <w:name w:val="2BBF11B767EA40E99154D1499E830A16"/>
    <w:rsid w:val="005548FC"/>
  </w:style>
  <w:style w:type="paragraph" w:customStyle="1" w:styleId="9B70D7CFF56A4A1C9C5CF9F625F3167D">
    <w:name w:val="9B70D7CFF56A4A1C9C5CF9F625F3167D"/>
    <w:rsid w:val="005548FC"/>
  </w:style>
  <w:style w:type="paragraph" w:customStyle="1" w:styleId="F705682E4E6B4E9991E00F43A05C56EF">
    <w:name w:val="F705682E4E6B4E9991E00F43A05C56EF"/>
    <w:rsid w:val="0055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Outstanding Outcomes: how strong is the MMU partnership /how strong can it be?</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Outcomes: how strong is the MMU partnership /how strong can it be?</dc:title>
  <dc:creator>Bea</dc:creator>
  <cp:lastModifiedBy>Bea</cp:lastModifiedBy>
  <cp:revision>2</cp:revision>
  <cp:lastPrinted>2013-11-11T13:17:00Z</cp:lastPrinted>
  <dcterms:created xsi:type="dcterms:W3CDTF">2014-01-07T10:18:00Z</dcterms:created>
  <dcterms:modified xsi:type="dcterms:W3CDTF">2014-01-07T10:18:00Z</dcterms:modified>
</cp:coreProperties>
</file>